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7802F" w14:textId="0DF80B80" w:rsidR="00541327" w:rsidRDefault="00541327" w:rsidP="00541327"/>
    <w:p w14:paraId="7FDDF727" w14:textId="67F36B1A" w:rsidR="00AC4F9A" w:rsidRDefault="00AC4F9A" w:rsidP="00541327">
      <w:r>
        <w:rPr>
          <w:noProof/>
        </w:rPr>
        <w:drawing>
          <wp:inline distT="0" distB="0" distL="0" distR="0" wp14:anchorId="23966C3F" wp14:editId="187AD796">
            <wp:extent cx="6858000" cy="171450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858000" cy="1714500"/>
                    </a:xfrm>
                    <a:prstGeom prst="rect">
                      <a:avLst/>
                    </a:prstGeom>
                  </pic:spPr>
                </pic:pic>
              </a:graphicData>
            </a:graphic>
          </wp:inline>
        </w:drawing>
      </w:r>
    </w:p>
    <w:p w14:paraId="251DC7B5" w14:textId="77777777" w:rsidR="005D5718" w:rsidRDefault="005D5718" w:rsidP="00541327">
      <w:pPr>
        <w:jc w:val="center"/>
        <w:rPr>
          <w:b/>
          <w:bCs/>
        </w:rPr>
      </w:pPr>
    </w:p>
    <w:p w14:paraId="032A77F0" w14:textId="12F88D05" w:rsidR="00AC4F9A" w:rsidRDefault="00AC4F9A" w:rsidP="000B1A12">
      <w:pPr>
        <w:rPr>
          <w:b/>
          <w:bCs/>
        </w:rPr>
      </w:pPr>
      <w:r>
        <w:rPr>
          <w:noProof/>
        </w:rPr>
        <w:drawing>
          <wp:anchor distT="0" distB="0" distL="114300" distR="114300" simplePos="0" relativeHeight="251662336" behindDoc="0" locked="0" layoutInCell="1" allowOverlap="1" wp14:anchorId="45B80F13" wp14:editId="1FEA9ED4">
            <wp:simplePos x="0" y="0"/>
            <wp:positionH relativeFrom="column">
              <wp:posOffset>5145752</wp:posOffset>
            </wp:positionH>
            <wp:positionV relativeFrom="paragraph">
              <wp:posOffset>594880</wp:posOffset>
            </wp:positionV>
            <wp:extent cx="1421765" cy="1421765"/>
            <wp:effectExtent l="0" t="0" r="0" b="0"/>
            <wp:wrapThrough wrapText="bothSides">
              <wp:wrapPolygon edited="0">
                <wp:start x="8875" y="1736"/>
                <wp:lineTo x="7332" y="2508"/>
                <wp:lineTo x="3473" y="4631"/>
                <wp:lineTo x="3280" y="5402"/>
                <wp:lineTo x="1736" y="8297"/>
                <wp:lineTo x="579" y="11384"/>
                <wp:lineTo x="772" y="14471"/>
                <wp:lineTo x="1544" y="14664"/>
                <wp:lineTo x="3859" y="17558"/>
                <wp:lineTo x="4052" y="18330"/>
                <wp:lineTo x="8297" y="20066"/>
                <wp:lineTo x="10033" y="20452"/>
                <wp:lineTo x="11384" y="20452"/>
                <wp:lineTo x="13120" y="20066"/>
                <wp:lineTo x="17558" y="18330"/>
                <wp:lineTo x="17558" y="17558"/>
                <wp:lineTo x="20645" y="14471"/>
                <wp:lineTo x="20838" y="11384"/>
                <wp:lineTo x="18137" y="4631"/>
                <wp:lineTo x="12541" y="1736"/>
                <wp:lineTo x="8875" y="1736"/>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1765" cy="1421765"/>
                    </a:xfrm>
                    <a:prstGeom prst="rect">
                      <a:avLst/>
                    </a:prstGeom>
                  </pic:spPr>
                </pic:pic>
              </a:graphicData>
            </a:graphic>
            <wp14:sizeRelH relativeFrom="page">
              <wp14:pctWidth>0</wp14:pctWidth>
            </wp14:sizeRelH>
            <wp14:sizeRelV relativeFrom="page">
              <wp14:pctHeight>0</wp14:pctHeight>
            </wp14:sizeRelV>
          </wp:anchor>
        </w:drawing>
      </w:r>
      <w:r w:rsidR="005D5718">
        <w:rPr>
          <w:b/>
          <w:bCs/>
        </w:rPr>
        <w:t xml:space="preserve">Thank you for your support for prescription drug affordability, together we can work to ensure </w:t>
      </w:r>
      <w:r w:rsidR="000B1A12">
        <w:rPr>
          <w:b/>
          <w:bCs/>
        </w:rPr>
        <w:t>Maryland’s Prescription Drug Affordability Board has the authority it needs to make medicines more affordable for all Marylanders. Our state needs #2022RxCandidates like you so that Maryland can continue to lead the way in health care!</w:t>
      </w:r>
    </w:p>
    <w:p w14:paraId="53652664" w14:textId="04C5692F" w:rsidR="00AC4F9A" w:rsidRDefault="00AC4F9A" w:rsidP="00541327">
      <w:pPr>
        <w:jc w:val="center"/>
        <w:rPr>
          <w:b/>
          <w:bCs/>
        </w:rPr>
      </w:pPr>
    </w:p>
    <w:p w14:paraId="05FEEE6A" w14:textId="77777777" w:rsidR="000B1A12" w:rsidRDefault="000B1A12" w:rsidP="00AC4F9A"/>
    <w:p w14:paraId="6ACD9F6F" w14:textId="6446AA44" w:rsidR="00541327" w:rsidRDefault="00541327" w:rsidP="00AC4F9A">
      <w:r>
        <w:t xml:space="preserve">Please feel free to use this logo on mailers, social media posts, e-blasts, or other </w:t>
      </w:r>
      <w:r w:rsidR="00AC4F9A">
        <w:t xml:space="preserve">  </w:t>
      </w:r>
      <w:r>
        <w:t xml:space="preserve">campaign materials. </w:t>
      </w:r>
      <w:r w:rsidR="006E06AB">
        <w:t xml:space="preserve">To help us keep track of </w:t>
      </w:r>
      <w:r w:rsidR="00E40D09">
        <w:t xml:space="preserve">how you use it, please use the hashtag </w:t>
      </w:r>
      <w:r w:rsidR="00E40D09" w:rsidRPr="00E40D09">
        <w:rPr>
          <w:b/>
          <w:bCs/>
        </w:rPr>
        <w:t>#2022RxCandidate</w:t>
      </w:r>
      <w:r w:rsidR="00E40D09">
        <w:t xml:space="preserve"> in your </w:t>
      </w:r>
      <w:r w:rsidR="00027FBB">
        <w:t xml:space="preserve">online </w:t>
      </w:r>
      <w:r w:rsidR="00E40D09">
        <w:t>posts.</w:t>
      </w:r>
    </w:p>
    <w:p w14:paraId="0E8B8B7F" w14:textId="54E5D7DE" w:rsidR="00541327" w:rsidRDefault="00541327" w:rsidP="00541327">
      <w:pPr>
        <w:jc w:val="center"/>
      </w:pPr>
    </w:p>
    <w:p w14:paraId="37CE31C3" w14:textId="77777777" w:rsidR="00AC4F9A" w:rsidRDefault="00AC4F9A" w:rsidP="000B1A12">
      <w:pPr>
        <w:rPr>
          <w:b/>
          <w:bCs/>
          <w:sz w:val="36"/>
          <w:szCs w:val="36"/>
        </w:rPr>
      </w:pPr>
    </w:p>
    <w:p w14:paraId="4053383D" w14:textId="7210F60B" w:rsidR="00AC4F9A" w:rsidRDefault="006E06AB" w:rsidP="00AC4F9A">
      <w:pPr>
        <w:jc w:val="center"/>
        <w:rPr>
          <w:b/>
          <w:bCs/>
          <w:sz w:val="36"/>
          <w:szCs w:val="36"/>
        </w:rPr>
      </w:pPr>
      <w:r w:rsidRPr="00AC4F9A">
        <w:rPr>
          <w:b/>
          <w:bCs/>
          <w:sz w:val="36"/>
          <w:szCs w:val="36"/>
        </w:rPr>
        <w:t>Graphics</w:t>
      </w:r>
    </w:p>
    <w:p w14:paraId="365DBBE3" w14:textId="62025A24" w:rsidR="00027FBB" w:rsidRPr="00AC4F9A" w:rsidRDefault="000B1A12" w:rsidP="000B1A12">
      <w:pPr>
        <w:rPr>
          <w:b/>
          <w:bCs/>
          <w:sz w:val="36"/>
          <w:szCs w:val="36"/>
        </w:rPr>
      </w:pPr>
      <w:r>
        <w:t xml:space="preserve">Graphics included below can be used on Twitter, Facebook, or Instagram. Please contact </w:t>
      </w:r>
      <w:hyperlink r:id="rId8" w:history="1">
        <w:r w:rsidRPr="002823DE">
          <w:rPr>
            <w:rStyle w:val="Hyperlink"/>
          </w:rPr>
          <w:t>catherine@healthcareforall.com</w:t>
        </w:r>
      </w:hyperlink>
      <w:r>
        <w:t xml:space="preserve"> if you </w:t>
      </w:r>
      <w:proofErr w:type="gramStart"/>
      <w:r>
        <w:t>are in need of</w:t>
      </w:r>
      <w:proofErr w:type="gramEnd"/>
      <w:r>
        <w:t xml:space="preserve"> the graphics in a different file format.</w:t>
      </w:r>
    </w:p>
    <w:p w14:paraId="338043DF" w14:textId="64614A0C" w:rsidR="00541327" w:rsidRDefault="00541327" w:rsidP="00541327"/>
    <w:p w14:paraId="7BC0B000" w14:textId="278EB2AA" w:rsidR="00CE5ADE" w:rsidRDefault="000B1A12" w:rsidP="009D1583">
      <w:r>
        <w:rPr>
          <w:noProof/>
        </w:rPr>
        <w:drawing>
          <wp:anchor distT="0" distB="0" distL="114300" distR="114300" simplePos="0" relativeHeight="251659264" behindDoc="0" locked="0" layoutInCell="1" allowOverlap="1" wp14:anchorId="61DEE1E5" wp14:editId="6D29E1D9">
            <wp:simplePos x="0" y="0"/>
            <wp:positionH relativeFrom="column">
              <wp:posOffset>3594100</wp:posOffset>
            </wp:positionH>
            <wp:positionV relativeFrom="paragraph">
              <wp:posOffset>27305</wp:posOffset>
            </wp:positionV>
            <wp:extent cx="2973705" cy="2973705"/>
            <wp:effectExtent l="0" t="0" r="0" b="0"/>
            <wp:wrapThrough wrapText="bothSides">
              <wp:wrapPolygon edited="0">
                <wp:start x="0" y="0"/>
                <wp:lineTo x="0" y="21494"/>
                <wp:lineTo x="21494" y="21494"/>
                <wp:lineTo x="21494" y="0"/>
                <wp:lineTo x="0" y="0"/>
              </wp:wrapPolygon>
            </wp:wrapThrough>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3705" cy="2973705"/>
                    </a:xfrm>
                    <a:prstGeom prst="rect">
                      <a:avLst/>
                    </a:prstGeom>
                  </pic:spPr>
                </pic:pic>
              </a:graphicData>
            </a:graphic>
            <wp14:sizeRelH relativeFrom="page">
              <wp14:pctWidth>0</wp14:pctWidth>
            </wp14:sizeRelH>
            <wp14:sizeRelV relativeFrom="page">
              <wp14:pctHeight>0</wp14:pctHeight>
            </wp14:sizeRelV>
          </wp:anchor>
        </w:drawing>
      </w:r>
    </w:p>
    <w:p w14:paraId="5CDACACE" w14:textId="233A258C" w:rsidR="00027FBB" w:rsidRDefault="00027FBB" w:rsidP="00541327"/>
    <w:p w14:paraId="1E14DB92" w14:textId="1053FC4A" w:rsidR="00027FBB" w:rsidRDefault="000B1A12" w:rsidP="00541327">
      <w:pPr>
        <w:rPr>
          <w:sz w:val="21"/>
          <w:szCs w:val="21"/>
        </w:rPr>
      </w:pPr>
      <w:r>
        <w:rPr>
          <w:noProof/>
        </w:rPr>
        <w:drawing>
          <wp:anchor distT="0" distB="0" distL="114300" distR="114300" simplePos="0" relativeHeight="251658240" behindDoc="0" locked="0" layoutInCell="1" allowOverlap="1" wp14:anchorId="5E7E93D9" wp14:editId="411B9CD8">
            <wp:simplePos x="0" y="0"/>
            <wp:positionH relativeFrom="column">
              <wp:posOffset>-277495</wp:posOffset>
            </wp:positionH>
            <wp:positionV relativeFrom="paragraph">
              <wp:posOffset>193155</wp:posOffset>
            </wp:positionV>
            <wp:extent cx="3768090" cy="2118995"/>
            <wp:effectExtent l="0" t="0" r="3810" b="1905"/>
            <wp:wrapThrough wrapText="bothSides">
              <wp:wrapPolygon edited="0">
                <wp:start x="0" y="0"/>
                <wp:lineTo x="0" y="21490"/>
                <wp:lineTo x="21549" y="21490"/>
                <wp:lineTo x="21549" y="0"/>
                <wp:lineTo x="0" y="0"/>
              </wp:wrapPolygon>
            </wp:wrapThrough>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68090" cy="2118995"/>
                    </a:xfrm>
                    <a:prstGeom prst="rect">
                      <a:avLst/>
                    </a:prstGeom>
                  </pic:spPr>
                </pic:pic>
              </a:graphicData>
            </a:graphic>
            <wp14:sizeRelH relativeFrom="page">
              <wp14:pctWidth>0</wp14:pctWidth>
            </wp14:sizeRelH>
            <wp14:sizeRelV relativeFrom="page">
              <wp14:pctHeight>0</wp14:pctHeight>
            </wp14:sizeRelV>
          </wp:anchor>
        </w:drawing>
      </w:r>
    </w:p>
    <w:p w14:paraId="7F5D6F87" w14:textId="4E1ED812" w:rsidR="00AC4F9A" w:rsidRDefault="00AC4F9A" w:rsidP="00027FBB">
      <w:pPr>
        <w:jc w:val="center"/>
        <w:rPr>
          <w:b/>
          <w:bCs/>
          <w:sz w:val="32"/>
          <w:szCs w:val="32"/>
        </w:rPr>
      </w:pPr>
    </w:p>
    <w:p w14:paraId="2ED2B450" w14:textId="733A66A2" w:rsidR="00AC4F9A" w:rsidRDefault="00AC4F9A" w:rsidP="00027FBB">
      <w:pPr>
        <w:jc w:val="center"/>
        <w:rPr>
          <w:b/>
          <w:bCs/>
          <w:sz w:val="32"/>
          <w:szCs w:val="32"/>
        </w:rPr>
      </w:pPr>
    </w:p>
    <w:p w14:paraId="3C759954" w14:textId="4D0B06E0" w:rsidR="00AC4F9A" w:rsidRDefault="00AC4F9A" w:rsidP="00027FBB">
      <w:pPr>
        <w:jc w:val="center"/>
        <w:rPr>
          <w:b/>
          <w:bCs/>
          <w:sz w:val="32"/>
          <w:szCs w:val="32"/>
        </w:rPr>
      </w:pPr>
    </w:p>
    <w:p w14:paraId="68A1B8C7" w14:textId="48D27CF9" w:rsidR="00AC4F9A" w:rsidRDefault="00AC4F9A" w:rsidP="00027FBB">
      <w:pPr>
        <w:jc w:val="center"/>
        <w:rPr>
          <w:b/>
          <w:bCs/>
          <w:sz w:val="32"/>
          <w:szCs w:val="32"/>
        </w:rPr>
      </w:pPr>
    </w:p>
    <w:p w14:paraId="25644193" w14:textId="54424CE7" w:rsidR="00AC4F9A" w:rsidRDefault="00AC4F9A" w:rsidP="00027FBB">
      <w:pPr>
        <w:jc w:val="center"/>
        <w:rPr>
          <w:b/>
          <w:bCs/>
          <w:sz w:val="32"/>
          <w:szCs w:val="32"/>
        </w:rPr>
      </w:pPr>
    </w:p>
    <w:p w14:paraId="47824D1E" w14:textId="6CF64949" w:rsidR="00AC4F9A" w:rsidRDefault="000B1A12" w:rsidP="000B1A12">
      <w:pPr>
        <w:jc w:val="center"/>
        <w:rPr>
          <w:b/>
          <w:bCs/>
          <w:sz w:val="32"/>
          <w:szCs w:val="32"/>
        </w:rPr>
      </w:pPr>
      <w:r>
        <w:rPr>
          <w:noProof/>
        </w:rPr>
        <w:lastRenderedPageBreak/>
        <w:drawing>
          <wp:anchor distT="0" distB="0" distL="114300" distR="114300" simplePos="0" relativeHeight="251661312" behindDoc="0" locked="0" layoutInCell="1" allowOverlap="1" wp14:anchorId="4F0B290E" wp14:editId="63533195">
            <wp:simplePos x="0" y="0"/>
            <wp:positionH relativeFrom="column">
              <wp:posOffset>3906289</wp:posOffset>
            </wp:positionH>
            <wp:positionV relativeFrom="paragraph">
              <wp:posOffset>161925</wp:posOffset>
            </wp:positionV>
            <wp:extent cx="2667000" cy="2235200"/>
            <wp:effectExtent l="0" t="0" r="0" b="0"/>
            <wp:wrapThrough wrapText="bothSides">
              <wp:wrapPolygon edited="0">
                <wp:start x="0" y="0"/>
                <wp:lineTo x="0" y="21477"/>
                <wp:lineTo x="21497" y="21477"/>
                <wp:lineTo x="21497" y="0"/>
                <wp:lineTo x="0" y="0"/>
              </wp:wrapPolygon>
            </wp:wrapThrough>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0" cy="2235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373D741" wp14:editId="473A83A6">
            <wp:simplePos x="0" y="0"/>
            <wp:positionH relativeFrom="column">
              <wp:posOffset>-346768</wp:posOffset>
            </wp:positionH>
            <wp:positionV relativeFrom="paragraph">
              <wp:posOffset>125673</wp:posOffset>
            </wp:positionV>
            <wp:extent cx="3965575" cy="2230120"/>
            <wp:effectExtent l="0" t="0" r="0" b="5080"/>
            <wp:wrapThrough wrapText="bothSides">
              <wp:wrapPolygon edited="0">
                <wp:start x="0" y="0"/>
                <wp:lineTo x="0" y="21526"/>
                <wp:lineTo x="21514" y="21526"/>
                <wp:lineTo x="21514" y="0"/>
                <wp:lineTo x="0" y="0"/>
              </wp:wrapPolygon>
            </wp:wrapThrough>
            <wp:docPr id="8" name="Picture 8"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imeli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5575" cy="2230120"/>
                    </a:xfrm>
                    <a:prstGeom prst="rect">
                      <a:avLst/>
                    </a:prstGeom>
                  </pic:spPr>
                </pic:pic>
              </a:graphicData>
            </a:graphic>
            <wp14:sizeRelH relativeFrom="page">
              <wp14:pctWidth>0</wp14:pctWidth>
            </wp14:sizeRelH>
            <wp14:sizeRelV relativeFrom="page">
              <wp14:pctHeight>0</wp14:pctHeight>
            </wp14:sizeRelV>
          </wp:anchor>
        </w:drawing>
      </w:r>
    </w:p>
    <w:p w14:paraId="0515A9D5" w14:textId="402E33B4" w:rsidR="00027FBB" w:rsidRPr="00AC4F9A" w:rsidRDefault="00027FBB" w:rsidP="00027FBB">
      <w:pPr>
        <w:jc w:val="center"/>
        <w:rPr>
          <w:b/>
          <w:bCs/>
          <w:sz w:val="32"/>
          <w:szCs w:val="32"/>
        </w:rPr>
      </w:pPr>
      <w:r w:rsidRPr="00AC4F9A">
        <w:rPr>
          <w:b/>
          <w:bCs/>
          <w:sz w:val="32"/>
          <w:szCs w:val="32"/>
        </w:rPr>
        <w:t>Facebook Post</w:t>
      </w:r>
    </w:p>
    <w:p w14:paraId="1188E9B3" w14:textId="1819F1C9" w:rsidR="00027FBB" w:rsidRDefault="00027FBB" w:rsidP="00027FBB">
      <w:pPr>
        <w:jc w:val="center"/>
        <w:rPr>
          <w:sz w:val="21"/>
          <w:szCs w:val="21"/>
        </w:rPr>
      </w:pPr>
    </w:p>
    <w:p w14:paraId="78F4463D" w14:textId="213839FF" w:rsidR="006E06AB" w:rsidRDefault="00541327" w:rsidP="00541327">
      <w:pPr>
        <w:rPr>
          <w:sz w:val="21"/>
          <w:szCs w:val="21"/>
        </w:rPr>
      </w:pPr>
      <w:r>
        <w:rPr>
          <w:sz w:val="21"/>
          <w:szCs w:val="21"/>
        </w:rPr>
        <w:t xml:space="preserve">Everyone deserves access to the care they need, and when the cost of prescription drugs skyrockets while corporations are making record profits, something needs to change. I’m proud to have supported the creation of the nation’s first Prescription Drug Affordability Board in 2019, and I am committed to continuing this work to ensure all Marylanders can afford the medicines they need. You can read about the progress we’ve made and what still needs to be done by visiting </w:t>
      </w:r>
      <w:hyperlink r:id="rId13" w:history="1">
        <w:r w:rsidR="006E06AB" w:rsidRPr="00680C27">
          <w:rPr>
            <w:rStyle w:val="Hyperlink"/>
            <w:sz w:val="21"/>
            <w:szCs w:val="21"/>
          </w:rPr>
          <w:t>https://healthcareforall.com/RxCandidate</w:t>
        </w:r>
      </w:hyperlink>
    </w:p>
    <w:p w14:paraId="693CE1C8" w14:textId="17D24F12" w:rsidR="00541327" w:rsidRDefault="00541327" w:rsidP="00541327">
      <w:pPr>
        <w:rPr>
          <w:sz w:val="21"/>
          <w:szCs w:val="21"/>
        </w:rPr>
      </w:pPr>
    </w:p>
    <w:p w14:paraId="7A301EB5" w14:textId="370E52B4" w:rsidR="00541327" w:rsidRPr="00AC4F9A" w:rsidRDefault="00541327" w:rsidP="00541327">
      <w:pPr>
        <w:jc w:val="center"/>
        <w:rPr>
          <w:b/>
          <w:bCs/>
          <w:sz w:val="32"/>
          <w:szCs w:val="32"/>
        </w:rPr>
      </w:pPr>
      <w:r w:rsidRPr="00AC4F9A">
        <w:rPr>
          <w:b/>
          <w:bCs/>
          <w:sz w:val="32"/>
          <w:szCs w:val="32"/>
        </w:rPr>
        <w:t>Tweets</w:t>
      </w:r>
    </w:p>
    <w:p w14:paraId="23FF4C34" w14:textId="77777777" w:rsidR="00541327" w:rsidRDefault="00541327" w:rsidP="00541327">
      <w:pPr>
        <w:rPr>
          <w:sz w:val="21"/>
          <w:szCs w:val="21"/>
        </w:rPr>
      </w:pPr>
    </w:p>
    <w:p w14:paraId="3B879909" w14:textId="197D3C08" w:rsidR="00541327" w:rsidRDefault="00541327" w:rsidP="00541327">
      <w:pPr>
        <w:rPr>
          <w:sz w:val="21"/>
          <w:szCs w:val="21"/>
        </w:rPr>
      </w:pPr>
      <w:r>
        <w:rPr>
          <w:sz w:val="21"/>
          <w:szCs w:val="21"/>
        </w:rPr>
        <w:t xml:space="preserve">Prescription drug affordability is a critical issue, and I’m proud to continue to stand with @HealthyMaryland and over 450 </w:t>
      </w:r>
      <w:r w:rsidR="007A34A3">
        <w:rPr>
          <w:sz w:val="21"/>
          <w:szCs w:val="21"/>
        </w:rPr>
        <w:t xml:space="preserve">organizations across </w:t>
      </w:r>
      <w:r w:rsidR="006431E0">
        <w:rPr>
          <w:sz w:val="21"/>
          <w:szCs w:val="21"/>
        </w:rPr>
        <w:t>Md.</w:t>
      </w:r>
      <w:r w:rsidR="007A34A3">
        <w:rPr>
          <w:sz w:val="21"/>
          <w:szCs w:val="21"/>
        </w:rPr>
        <w:t xml:space="preserve"> who are</w:t>
      </w:r>
      <w:r>
        <w:rPr>
          <w:sz w:val="21"/>
          <w:szCs w:val="21"/>
        </w:rPr>
        <w:t xml:space="preserve"> choosing to do something about it. </w:t>
      </w:r>
      <w:r w:rsidR="007A34A3">
        <w:rPr>
          <w:sz w:val="21"/>
          <w:szCs w:val="21"/>
        </w:rPr>
        <w:t xml:space="preserve">Learn more about the efforts at </w:t>
      </w:r>
      <w:hyperlink r:id="rId14" w:history="1">
        <w:r w:rsidR="006E06AB" w:rsidRPr="00680C27">
          <w:rPr>
            <w:rStyle w:val="Hyperlink"/>
            <w:sz w:val="21"/>
            <w:szCs w:val="21"/>
          </w:rPr>
          <w:t>https://healthcareforall.com/RxCandidate</w:t>
        </w:r>
      </w:hyperlink>
      <w:r w:rsidR="006E06AB">
        <w:rPr>
          <w:sz w:val="21"/>
          <w:szCs w:val="21"/>
        </w:rPr>
        <w:t xml:space="preserve"> </w:t>
      </w:r>
      <w:r w:rsidR="007A34A3">
        <w:rPr>
          <w:sz w:val="21"/>
          <w:szCs w:val="21"/>
        </w:rPr>
        <w:t>#2022RxCandidate</w:t>
      </w:r>
    </w:p>
    <w:p w14:paraId="1D31802E" w14:textId="77777777" w:rsidR="00CE5ADE" w:rsidRDefault="00CE5ADE" w:rsidP="00541327">
      <w:pPr>
        <w:rPr>
          <w:sz w:val="21"/>
          <w:szCs w:val="21"/>
        </w:rPr>
      </w:pPr>
    </w:p>
    <w:p w14:paraId="0833E9B5" w14:textId="47C28827" w:rsidR="007A34A3" w:rsidRDefault="007A34A3" w:rsidP="00541327">
      <w:pPr>
        <w:rPr>
          <w:sz w:val="21"/>
          <w:szCs w:val="21"/>
        </w:rPr>
      </w:pPr>
      <w:r>
        <w:rPr>
          <w:sz w:val="21"/>
          <w:szCs w:val="21"/>
        </w:rPr>
        <w:t xml:space="preserve">When drug corporations put advertising and profits before patients, it hurts everyone. </w:t>
      </w:r>
      <w:r w:rsidR="00CE5ADE">
        <w:rPr>
          <w:sz w:val="21"/>
          <w:szCs w:val="21"/>
        </w:rPr>
        <w:t>It’s time to stand up to Big Pharma. #AffordableDrugsNOW #2022RxCandidate</w:t>
      </w:r>
    </w:p>
    <w:p w14:paraId="3412EE23" w14:textId="55467680" w:rsidR="007A34A3" w:rsidRDefault="007A34A3" w:rsidP="00541327">
      <w:pPr>
        <w:rPr>
          <w:sz w:val="21"/>
          <w:szCs w:val="21"/>
        </w:rPr>
      </w:pPr>
    </w:p>
    <w:p w14:paraId="0B3CF8C6" w14:textId="4EF09B2D" w:rsidR="007A34A3" w:rsidRDefault="007A34A3" w:rsidP="00541327">
      <w:pPr>
        <w:rPr>
          <w:sz w:val="21"/>
          <w:szCs w:val="21"/>
        </w:rPr>
      </w:pPr>
      <w:r>
        <w:rPr>
          <w:sz w:val="21"/>
          <w:szCs w:val="21"/>
        </w:rPr>
        <w:t xml:space="preserve">Care about health care and affordable prescription drugs? Learn why I’m standing up to support Maryland’s Prescription Drug Affordability Board to help our state’s residents: </w:t>
      </w:r>
      <w:hyperlink r:id="rId15" w:history="1">
        <w:r w:rsidR="00CE5ADE" w:rsidRPr="00680C27">
          <w:rPr>
            <w:rStyle w:val="Hyperlink"/>
            <w:sz w:val="21"/>
            <w:szCs w:val="21"/>
          </w:rPr>
          <w:t>http://healthcareforall.com/RxCandidate</w:t>
        </w:r>
      </w:hyperlink>
      <w:r w:rsidR="00CE5ADE">
        <w:rPr>
          <w:sz w:val="21"/>
          <w:szCs w:val="21"/>
        </w:rPr>
        <w:t xml:space="preserve"> #AffordableDrugsNOW #2022RxCandidate</w:t>
      </w:r>
    </w:p>
    <w:p w14:paraId="7F7DF379" w14:textId="1DF258E7" w:rsidR="00AC4F9A" w:rsidRDefault="00AC4F9A" w:rsidP="00541327">
      <w:pPr>
        <w:rPr>
          <w:sz w:val="21"/>
          <w:szCs w:val="21"/>
        </w:rPr>
      </w:pPr>
    </w:p>
    <w:p w14:paraId="754957C7" w14:textId="353015B0" w:rsidR="00AC4F9A" w:rsidRDefault="00AC4F9A" w:rsidP="00541327">
      <w:pPr>
        <w:rPr>
          <w:sz w:val="21"/>
          <w:szCs w:val="21"/>
        </w:rPr>
      </w:pPr>
      <w:r>
        <w:rPr>
          <w:sz w:val="21"/>
          <w:szCs w:val="21"/>
        </w:rPr>
        <w:t xml:space="preserve">No </w:t>
      </w:r>
      <w:r w:rsidR="006431E0">
        <w:rPr>
          <w:sz w:val="21"/>
          <w:szCs w:val="21"/>
        </w:rPr>
        <w:t>one</w:t>
      </w:r>
      <w:r>
        <w:rPr>
          <w:sz w:val="21"/>
          <w:szCs w:val="21"/>
        </w:rPr>
        <w:t xml:space="preserve"> should have to choose between </w:t>
      </w:r>
      <w:r w:rsidR="00762356">
        <w:rPr>
          <w:sz w:val="21"/>
          <w:szCs w:val="21"/>
        </w:rPr>
        <w:t>affording medicine and other necessities, like rent and grocerie</w:t>
      </w:r>
      <w:r w:rsidR="006431E0">
        <w:rPr>
          <w:sz w:val="21"/>
          <w:szCs w:val="21"/>
        </w:rPr>
        <w:t xml:space="preserve">s. That’s why I stand with @HealthyMaryland to strengthen Md.’s Prescription Drug Affordability Board. Learn more at </w:t>
      </w:r>
      <w:hyperlink r:id="rId16" w:history="1">
        <w:r w:rsidR="006431E0" w:rsidRPr="002823DE">
          <w:rPr>
            <w:rStyle w:val="Hyperlink"/>
            <w:sz w:val="21"/>
            <w:szCs w:val="21"/>
          </w:rPr>
          <w:t>https://healthcareforall.com/RxCandidate</w:t>
        </w:r>
      </w:hyperlink>
      <w:r w:rsidR="006431E0">
        <w:rPr>
          <w:sz w:val="21"/>
          <w:szCs w:val="21"/>
        </w:rPr>
        <w:t xml:space="preserve"> #2022RxCandidate </w:t>
      </w:r>
    </w:p>
    <w:p w14:paraId="10BCD8D5" w14:textId="37D71954" w:rsidR="005D5718" w:rsidRDefault="005D5718" w:rsidP="00541327">
      <w:pPr>
        <w:rPr>
          <w:sz w:val="21"/>
          <w:szCs w:val="21"/>
        </w:rPr>
      </w:pPr>
    </w:p>
    <w:p w14:paraId="52F4A017" w14:textId="01981058" w:rsidR="009D1583" w:rsidRDefault="005D5718" w:rsidP="00541327">
      <w:pPr>
        <w:rPr>
          <w:sz w:val="21"/>
          <w:szCs w:val="21"/>
        </w:rPr>
      </w:pPr>
      <w:r>
        <w:rPr>
          <w:sz w:val="21"/>
          <w:szCs w:val="21"/>
        </w:rPr>
        <w:t xml:space="preserve">We all pay the cost of high-cost drugs, whether it’s at the pharmacy counter, in our insurance premiums, or our taxes. It’s time Maryland stands up to Big Pharma. Learn more at </w:t>
      </w:r>
      <w:hyperlink r:id="rId17" w:history="1">
        <w:r w:rsidRPr="002823DE">
          <w:rPr>
            <w:rStyle w:val="Hyperlink"/>
            <w:sz w:val="21"/>
            <w:szCs w:val="21"/>
          </w:rPr>
          <w:t>https://healthcareforall.com/RxCandidate</w:t>
        </w:r>
      </w:hyperlink>
      <w:r>
        <w:rPr>
          <w:sz w:val="21"/>
          <w:szCs w:val="21"/>
        </w:rPr>
        <w:t xml:space="preserve"> #2022RxCandidate</w:t>
      </w:r>
    </w:p>
    <w:p w14:paraId="03B63EE9" w14:textId="77777777" w:rsidR="005D5718" w:rsidRDefault="005D5718" w:rsidP="00541327">
      <w:pPr>
        <w:rPr>
          <w:sz w:val="21"/>
          <w:szCs w:val="21"/>
        </w:rPr>
      </w:pPr>
    </w:p>
    <w:p w14:paraId="764E9948" w14:textId="70871CA8" w:rsidR="009D1583" w:rsidRDefault="009D1583" w:rsidP="00541327">
      <w:pPr>
        <w:rPr>
          <w:rStyle w:val="Hyperlink"/>
          <w:sz w:val="21"/>
          <w:szCs w:val="21"/>
        </w:rPr>
      </w:pPr>
      <w:r>
        <w:rPr>
          <w:sz w:val="21"/>
          <w:szCs w:val="21"/>
        </w:rPr>
        <w:t xml:space="preserve">88% of recently polled Marylanders support the state having a Prescription Drug Affordability Board with the authority to make high-cost drugs more affordable for ALL Marylanders—I agree! Learn more about why I’m a #2022RxCandidate at </w:t>
      </w:r>
      <w:hyperlink r:id="rId18" w:history="1">
        <w:r w:rsidRPr="00680C27">
          <w:rPr>
            <w:rStyle w:val="Hyperlink"/>
            <w:sz w:val="21"/>
            <w:szCs w:val="21"/>
          </w:rPr>
          <w:t>https://healthcareforall.com/RxCandidate</w:t>
        </w:r>
      </w:hyperlink>
    </w:p>
    <w:p w14:paraId="0A635E42" w14:textId="2071C163" w:rsidR="005D5718" w:rsidRDefault="005D5718" w:rsidP="00541327">
      <w:pPr>
        <w:rPr>
          <w:rStyle w:val="Hyperlink"/>
          <w:sz w:val="21"/>
          <w:szCs w:val="21"/>
        </w:rPr>
      </w:pPr>
    </w:p>
    <w:p w14:paraId="4714B7C0" w14:textId="41B7AD13" w:rsidR="005D5718" w:rsidRDefault="005D5718" w:rsidP="00541327">
      <w:pPr>
        <w:rPr>
          <w:rStyle w:val="Hyperlink"/>
          <w:sz w:val="21"/>
          <w:szCs w:val="21"/>
        </w:rPr>
      </w:pPr>
    </w:p>
    <w:p w14:paraId="3E779915" w14:textId="0D387E25" w:rsidR="005D5718" w:rsidRDefault="005D5718" w:rsidP="00541327">
      <w:pPr>
        <w:rPr>
          <w:rStyle w:val="Hyperlink"/>
          <w:sz w:val="21"/>
          <w:szCs w:val="21"/>
        </w:rPr>
      </w:pPr>
    </w:p>
    <w:p w14:paraId="4B4BF7CE" w14:textId="3C6E73AD" w:rsidR="005D5718" w:rsidRDefault="005D5718" w:rsidP="00541327">
      <w:pPr>
        <w:rPr>
          <w:rStyle w:val="Hyperlink"/>
          <w:sz w:val="21"/>
          <w:szCs w:val="21"/>
        </w:rPr>
      </w:pPr>
    </w:p>
    <w:p w14:paraId="74588584" w14:textId="08CA8280" w:rsidR="005D5718" w:rsidRDefault="005D5718" w:rsidP="005D5718">
      <w:pPr>
        <w:jc w:val="center"/>
        <w:rPr>
          <w:rStyle w:val="Hyperlink"/>
          <w:sz w:val="21"/>
          <w:szCs w:val="21"/>
        </w:rPr>
      </w:pPr>
    </w:p>
    <w:p w14:paraId="72EE5F65" w14:textId="49B4B928" w:rsidR="005D5718" w:rsidRDefault="005D5718" w:rsidP="00541327">
      <w:pPr>
        <w:rPr>
          <w:rStyle w:val="Hyperlink"/>
          <w:sz w:val="21"/>
          <w:szCs w:val="21"/>
        </w:rPr>
      </w:pPr>
    </w:p>
    <w:p w14:paraId="7445B8D2" w14:textId="3F6659C6" w:rsidR="00CE5ADE" w:rsidRPr="000B1A12" w:rsidRDefault="005D5718" w:rsidP="000B1A12">
      <w:pPr>
        <w:jc w:val="center"/>
        <w:rPr>
          <w:sz w:val="21"/>
          <w:szCs w:val="21"/>
        </w:rPr>
      </w:pPr>
      <w:r>
        <w:rPr>
          <w:sz w:val="21"/>
          <w:szCs w:val="21"/>
        </w:rPr>
        <w:t xml:space="preserve">For questions, please contact </w:t>
      </w:r>
      <w:hyperlink r:id="rId19" w:history="1">
        <w:r w:rsidRPr="002823DE">
          <w:rPr>
            <w:rStyle w:val="Hyperlink"/>
            <w:sz w:val="21"/>
            <w:szCs w:val="21"/>
          </w:rPr>
          <w:t>catherine@healthcareforall.com</w:t>
        </w:r>
      </w:hyperlink>
    </w:p>
    <w:sectPr w:rsidR="00CE5ADE" w:rsidRPr="000B1A12" w:rsidSect="00AC4F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89D1D" w14:textId="77777777" w:rsidR="008D307D" w:rsidRDefault="008D307D" w:rsidP="00027FBB">
      <w:r>
        <w:separator/>
      </w:r>
    </w:p>
  </w:endnote>
  <w:endnote w:type="continuationSeparator" w:id="0">
    <w:p w14:paraId="7DA279EF" w14:textId="77777777" w:rsidR="008D307D" w:rsidRDefault="008D307D" w:rsidP="0002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1789A" w14:textId="77777777" w:rsidR="008D307D" w:rsidRDefault="008D307D" w:rsidP="00027FBB">
      <w:r>
        <w:separator/>
      </w:r>
    </w:p>
  </w:footnote>
  <w:footnote w:type="continuationSeparator" w:id="0">
    <w:p w14:paraId="0D93E170" w14:textId="77777777" w:rsidR="008D307D" w:rsidRDefault="008D307D" w:rsidP="00027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27"/>
    <w:rsid w:val="00027FBB"/>
    <w:rsid w:val="000B1A12"/>
    <w:rsid w:val="001D50D2"/>
    <w:rsid w:val="003E3282"/>
    <w:rsid w:val="003E3283"/>
    <w:rsid w:val="00541327"/>
    <w:rsid w:val="005D5718"/>
    <w:rsid w:val="006431E0"/>
    <w:rsid w:val="006E06AB"/>
    <w:rsid w:val="00762356"/>
    <w:rsid w:val="007A34A3"/>
    <w:rsid w:val="008D307D"/>
    <w:rsid w:val="009D1583"/>
    <w:rsid w:val="00AC4F9A"/>
    <w:rsid w:val="00BF669C"/>
    <w:rsid w:val="00CE5ADE"/>
    <w:rsid w:val="00D16D0D"/>
    <w:rsid w:val="00DC154F"/>
    <w:rsid w:val="00E308FB"/>
    <w:rsid w:val="00E4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10F80"/>
  <w15:chartTrackingRefBased/>
  <w15:docId w15:val="{30C04EE2-758F-D743-BC35-B51086C7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327"/>
    <w:rPr>
      <w:color w:val="0563C1" w:themeColor="hyperlink"/>
      <w:u w:val="single"/>
    </w:rPr>
  </w:style>
  <w:style w:type="character" w:styleId="UnresolvedMention">
    <w:name w:val="Unresolved Mention"/>
    <w:basedOn w:val="DefaultParagraphFont"/>
    <w:uiPriority w:val="99"/>
    <w:semiHidden/>
    <w:unhideWhenUsed/>
    <w:rsid w:val="00541327"/>
    <w:rPr>
      <w:color w:val="605E5C"/>
      <w:shd w:val="clear" w:color="auto" w:fill="E1DFDD"/>
    </w:rPr>
  </w:style>
  <w:style w:type="character" w:styleId="FollowedHyperlink">
    <w:name w:val="FollowedHyperlink"/>
    <w:basedOn w:val="DefaultParagraphFont"/>
    <w:uiPriority w:val="99"/>
    <w:semiHidden/>
    <w:unhideWhenUsed/>
    <w:rsid w:val="006E06AB"/>
    <w:rPr>
      <w:color w:val="954F72" w:themeColor="followedHyperlink"/>
      <w:u w:val="single"/>
    </w:rPr>
  </w:style>
  <w:style w:type="paragraph" w:styleId="Header">
    <w:name w:val="header"/>
    <w:basedOn w:val="Normal"/>
    <w:link w:val="HeaderChar"/>
    <w:uiPriority w:val="99"/>
    <w:unhideWhenUsed/>
    <w:rsid w:val="00027FBB"/>
    <w:pPr>
      <w:tabs>
        <w:tab w:val="center" w:pos="4680"/>
        <w:tab w:val="right" w:pos="9360"/>
      </w:tabs>
    </w:pPr>
  </w:style>
  <w:style w:type="character" w:customStyle="1" w:styleId="HeaderChar">
    <w:name w:val="Header Char"/>
    <w:basedOn w:val="DefaultParagraphFont"/>
    <w:link w:val="Header"/>
    <w:uiPriority w:val="99"/>
    <w:rsid w:val="00027FBB"/>
  </w:style>
  <w:style w:type="paragraph" w:styleId="Footer">
    <w:name w:val="footer"/>
    <w:basedOn w:val="Normal"/>
    <w:link w:val="FooterChar"/>
    <w:uiPriority w:val="99"/>
    <w:unhideWhenUsed/>
    <w:rsid w:val="00027FBB"/>
    <w:pPr>
      <w:tabs>
        <w:tab w:val="center" w:pos="4680"/>
        <w:tab w:val="right" w:pos="9360"/>
      </w:tabs>
    </w:pPr>
  </w:style>
  <w:style w:type="character" w:customStyle="1" w:styleId="FooterChar">
    <w:name w:val="Footer Char"/>
    <w:basedOn w:val="DefaultParagraphFont"/>
    <w:link w:val="Footer"/>
    <w:uiPriority w:val="99"/>
    <w:rsid w:val="0002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healthcareforall.com" TargetMode="External"/><Relationship Id="rId13" Type="http://schemas.openxmlformats.org/officeDocument/2006/relationships/hyperlink" Target="https://healthcareforall.com/RxCandidate" TargetMode="External"/><Relationship Id="rId18" Type="http://schemas.openxmlformats.org/officeDocument/2006/relationships/hyperlink" Target="https://healthcareforall.com/RxCandidat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healthcareforall.com/RxCandidate" TargetMode="External"/><Relationship Id="rId2" Type="http://schemas.openxmlformats.org/officeDocument/2006/relationships/settings" Target="settings.xml"/><Relationship Id="rId16" Type="http://schemas.openxmlformats.org/officeDocument/2006/relationships/hyperlink" Target="https://healthcareforall.com/RxCandidat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healthcareforall.com/RxCandidate" TargetMode="External"/><Relationship Id="rId10" Type="http://schemas.openxmlformats.org/officeDocument/2006/relationships/image" Target="media/image4.png"/><Relationship Id="rId19" Type="http://schemas.openxmlformats.org/officeDocument/2006/relationships/hyperlink" Target="mailto:catherine@healthcareforall.com"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healthcareforall.com/RxCandi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Kirk Robins</dc:creator>
  <cp:keywords/>
  <dc:description/>
  <cp:lastModifiedBy>Catherine Kirk Robins</cp:lastModifiedBy>
  <cp:revision>2</cp:revision>
  <dcterms:created xsi:type="dcterms:W3CDTF">2022-10-11T12:35:00Z</dcterms:created>
  <dcterms:modified xsi:type="dcterms:W3CDTF">2022-10-11T12:35:00Z</dcterms:modified>
</cp:coreProperties>
</file>