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4E51C" w14:textId="77777777" w:rsidR="00370D84" w:rsidRDefault="00370D84" w:rsidP="00914EB3">
      <w:pPr>
        <w:jc w:val="center"/>
        <w:rPr>
          <w:sz w:val="26"/>
          <w:szCs w:val="26"/>
        </w:rPr>
      </w:pPr>
    </w:p>
    <w:p w14:paraId="73AF0816" w14:textId="77777777" w:rsidR="00370D84" w:rsidRDefault="00370D84" w:rsidP="00914EB3">
      <w:pPr>
        <w:jc w:val="center"/>
        <w:rPr>
          <w:sz w:val="26"/>
          <w:szCs w:val="26"/>
        </w:rPr>
      </w:pPr>
    </w:p>
    <w:p w14:paraId="5D5E904A" w14:textId="77777777" w:rsidR="00370D84" w:rsidRDefault="00370D84" w:rsidP="00914EB3">
      <w:pPr>
        <w:jc w:val="center"/>
        <w:rPr>
          <w:sz w:val="26"/>
          <w:szCs w:val="26"/>
        </w:rPr>
      </w:pPr>
    </w:p>
    <w:p w14:paraId="727AB6F0" w14:textId="77777777" w:rsidR="00C05D96" w:rsidRDefault="00C05D96" w:rsidP="00914EB3">
      <w:pPr>
        <w:jc w:val="center"/>
        <w:rPr>
          <w:sz w:val="26"/>
          <w:szCs w:val="26"/>
        </w:rPr>
      </w:pPr>
    </w:p>
    <w:p w14:paraId="75E2B636" w14:textId="080993E0" w:rsidR="001D3A2E" w:rsidRPr="00914EB3" w:rsidRDefault="001D3A2E" w:rsidP="00914EB3">
      <w:pPr>
        <w:jc w:val="center"/>
        <w:rPr>
          <w:sz w:val="26"/>
          <w:szCs w:val="26"/>
        </w:rPr>
      </w:pPr>
      <w:r w:rsidRPr="00914EB3">
        <w:rPr>
          <w:sz w:val="26"/>
          <w:szCs w:val="26"/>
        </w:rPr>
        <w:t>Prescription Drug Affordability Board Talking Points</w:t>
      </w:r>
    </w:p>
    <w:p w14:paraId="0F878223" w14:textId="512BEBDB" w:rsidR="001D3A2E" w:rsidRPr="00914EB3" w:rsidRDefault="001D3A2E" w:rsidP="001D3A2E">
      <w:r w:rsidRPr="00914EB3">
        <w:t xml:space="preserve">Message: </w:t>
      </w:r>
      <w:r w:rsidRPr="00914EB3">
        <w:rPr>
          <w:b/>
        </w:rPr>
        <w:t xml:space="preserve">Maryland needs a Prescription Drug Affordability Board </w:t>
      </w:r>
      <w:r w:rsidRPr="00914EB3">
        <w:t xml:space="preserve">to help make high cost prescription drugs more affordable for Marylanders. </w:t>
      </w:r>
      <w:r w:rsidRPr="00914EB3">
        <w:rPr>
          <w:b/>
        </w:rPr>
        <w:t>Drugs don’t work if people can’t afford them.</w:t>
      </w:r>
      <w:r w:rsidRPr="00914EB3">
        <w:t xml:space="preserve"> </w:t>
      </w:r>
    </w:p>
    <w:p w14:paraId="40ADD168" w14:textId="3BFABE48" w:rsidR="001D3A2E" w:rsidRPr="00914EB3" w:rsidRDefault="001D3A2E" w:rsidP="001D3A2E">
      <w:pPr>
        <w:pStyle w:val="ListParagraph"/>
        <w:numPr>
          <w:ilvl w:val="0"/>
          <w:numId w:val="2"/>
        </w:numPr>
      </w:pPr>
      <w:r w:rsidRPr="00914EB3">
        <w:rPr>
          <w:b/>
        </w:rPr>
        <w:t>Patients are hurt by the high cost of prescription drugs</w:t>
      </w:r>
      <w:r w:rsidRPr="00914EB3">
        <w:t xml:space="preserve">—many Marylanders are forced to choose between their medication and other necessities, like rent and groceries. </w:t>
      </w:r>
    </w:p>
    <w:p w14:paraId="3F24E062" w14:textId="3B1A744B" w:rsidR="00922F9E" w:rsidRDefault="00031BA8" w:rsidP="00922F9E">
      <w:pPr>
        <w:ind w:left="720"/>
      </w:pPr>
      <w:r w:rsidRPr="00914EB3">
        <w:rPr>
          <w:i/>
        </w:rPr>
        <w:t>Example:</w:t>
      </w:r>
      <w:r w:rsidRPr="00914EB3">
        <w:t xml:space="preserve"> </w:t>
      </w:r>
      <w:r w:rsidR="00922F9E">
        <w:t xml:space="preserve">A woman with cancer was forced to choose between her treatment and electricity costs. As a result, she sat in the dark for six months in order to afford the medication she needed to survive. </w:t>
      </w:r>
    </w:p>
    <w:p w14:paraId="4C401061" w14:textId="5A242163" w:rsidR="00922F9E" w:rsidRPr="00914EB3" w:rsidRDefault="00922F9E" w:rsidP="00922F9E">
      <w:pPr>
        <w:ind w:left="720"/>
      </w:pPr>
      <w:r>
        <w:rPr>
          <w:i/>
        </w:rPr>
        <w:t>Example:</w:t>
      </w:r>
      <w:r>
        <w:t xml:space="preserve"> Every day, individuals who depend on insulin ration this critical medication due to cost. Despite </w:t>
      </w:r>
      <w:r w:rsidR="00D61543">
        <w:t>having been on the market for nearly 100 years, costs have skyrocketed with little to no change in the product.</w:t>
      </w:r>
    </w:p>
    <w:p w14:paraId="26977464" w14:textId="7B9E15E1" w:rsidR="006476BC" w:rsidRDefault="006476BC" w:rsidP="00F04F2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Insurance premiums are driven up by prescription drug costs. </w:t>
      </w:r>
    </w:p>
    <w:p w14:paraId="569A3F28" w14:textId="112E2537" w:rsidR="00370D84" w:rsidRPr="006476BC" w:rsidRDefault="006476BC" w:rsidP="00370D84">
      <w:pPr>
        <w:ind w:left="720"/>
      </w:pPr>
      <w:r>
        <w:rPr>
          <w:i/>
        </w:rPr>
        <w:t xml:space="preserve">Example: </w:t>
      </w:r>
      <w:r>
        <w:t xml:space="preserve">CareFirst BlueCross BlueShield has reported that drug costs </w:t>
      </w:r>
      <w:r w:rsidR="00D563E5">
        <w:t>was</w:t>
      </w:r>
      <w:r>
        <w:t xml:space="preserve"> the single largest contributor to overall spending in 2017, accounting for approximately 33% of total spending. (As reported by Chet Burrell, former CEO</w:t>
      </w:r>
      <w:r w:rsidR="00922F9E">
        <w:t>.) Even when the out-of-pocket costs for a patient are relatively manageable, the high cost of prescription drug</w:t>
      </w:r>
      <w:r w:rsidR="00D61543">
        <w:t>s</w:t>
      </w:r>
      <w:r w:rsidR="00922F9E">
        <w:t xml:space="preserve"> can be burdensome to the health care system. </w:t>
      </w:r>
    </w:p>
    <w:p w14:paraId="3584EC9B" w14:textId="281F6D7E" w:rsidR="00F04F29" w:rsidRDefault="00D61543" w:rsidP="00F04F2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State/County budgets </w:t>
      </w:r>
      <w:r w:rsidR="00F04F29" w:rsidRPr="00914EB3">
        <w:rPr>
          <w:b/>
        </w:rPr>
        <w:t>are impacted by the high cost of prescription drugs</w:t>
      </w:r>
      <w:r w:rsidR="00914EB3">
        <w:rPr>
          <w:b/>
        </w:rPr>
        <w:t xml:space="preserve">. </w:t>
      </w:r>
    </w:p>
    <w:p w14:paraId="43163AE4" w14:textId="1E1AB7C1" w:rsidR="006476BC" w:rsidRDefault="006476BC" w:rsidP="006476BC">
      <w:pPr>
        <w:ind w:left="720"/>
      </w:pPr>
      <w:r>
        <w:rPr>
          <w:i/>
        </w:rPr>
        <w:t xml:space="preserve">Example: </w:t>
      </w:r>
      <w:r>
        <w:t>Communities across Maryland struggle to afford naloxone, a lifesaving antidote to overdose. In recent years, some manufacturers have raised their prices over 500% during the height of the opioid crisis, leaving some first responders and health departments without adequate supply.</w:t>
      </w:r>
    </w:p>
    <w:p w14:paraId="0531E627" w14:textId="5334B03E" w:rsidR="00D61543" w:rsidRDefault="00370D84" w:rsidP="00D61543">
      <w:pPr>
        <w:pStyle w:val="ListParagraph"/>
        <w:numPr>
          <w:ilvl w:val="0"/>
          <w:numId w:val="2"/>
        </w:numPr>
      </w:pPr>
      <w:r>
        <w:rPr>
          <w:b/>
        </w:rPr>
        <w:t>Taxpayers are burdened by this issue</w:t>
      </w:r>
      <w:r w:rsidR="00D61543">
        <w:rPr>
          <w:b/>
        </w:rPr>
        <w:t xml:space="preserve">. </w:t>
      </w:r>
      <w:r w:rsidR="00D61543">
        <w:t>I</w:t>
      </w:r>
      <w:r>
        <w:t xml:space="preserve">n addition to paying for our own drug coverage, our state taxes support the growing cost of drug coverage for Medicaid; prisons; and state, local, and university employees, retirees, and dependents. </w:t>
      </w:r>
      <w:r w:rsidR="00922F9E">
        <w:t>Approximately 31% of the state’s population falls into this category</w:t>
      </w:r>
    </w:p>
    <w:p w14:paraId="275A1DE1" w14:textId="77777777" w:rsidR="00D61543" w:rsidRDefault="00D61543" w:rsidP="00D61543">
      <w:pPr>
        <w:pStyle w:val="ListParagraph"/>
      </w:pPr>
      <w:bookmarkStart w:id="0" w:name="_GoBack"/>
      <w:bookmarkEnd w:id="0"/>
    </w:p>
    <w:p w14:paraId="0CC848E2" w14:textId="333BBED9" w:rsidR="00370D84" w:rsidRPr="00370D84" w:rsidRDefault="000A11C9" w:rsidP="000A11C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 United States </w:t>
      </w:r>
      <w:r w:rsidR="006476BC">
        <w:rPr>
          <w:b/>
        </w:rPr>
        <w:t xml:space="preserve">spends significantly more on prescription drugs than other high-income countries. </w:t>
      </w:r>
      <w:r w:rsidR="006476BC">
        <w:t>Without a rate-setting mechanism in place, pharmaceutical manufactur</w:t>
      </w:r>
      <w:r w:rsidR="00370D84">
        <w:t>ers charge whatever they deem the market can bear. As a result, Americans have the highest spending per capita on prescription drugs amongst high-income countries.</w:t>
      </w:r>
      <w:r w:rsidR="00370D84">
        <w:br/>
      </w:r>
    </w:p>
    <w:p w14:paraId="449C19AA" w14:textId="485E6CBA" w:rsidR="000A11C9" w:rsidRPr="00370D84" w:rsidRDefault="00370D84" w:rsidP="000A11C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Drug corporations spend more on advertising than they do on research and development.</w:t>
      </w:r>
      <w:r>
        <w:t xml:space="preserve"> Despite claiming that one of the main reasons drug costs are so high is an investment in research, </w:t>
      </w:r>
      <w:r>
        <w:lastRenderedPageBreak/>
        <w:t>large drug manufacturers spend far more on advertising than they do on R&amp;D.</w:t>
      </w:r>
      <w:r w:rsidR="00922F9E">
        <w:t xml:space="preserve"> Notably, direct-to-consumer advertising has increased substantially in recent years. In 1997</w:t>
      </w:r>
      <w:r w:rsidR="00D61543">
        <w:t xml:space="preserve"> there were 79,000 DTC advertisements. In 2016 that number had ballooned to 4.6 million DTC ads.</w:t>
      </w:r>
    </w:p>
    <w:p w14:paraId="4153D7C6" w14:textId="66FB3517" w:rsidR="00370D84" w:rsidRDefault="00370D84" w:rsidP="00370D84">
      <w:pPr>
        <w:pStyle w:val="ListParagraph"/>
        <w:rPr>
          <w:b/>
        </w:rPr>
      </w:pPr>
    </w:p>
    <w:p w14:paraId="4E309C7B" w14:textId="1A98AA48" w:rsidR="00370D84" w:rsidRPr="00370D84" w:rsidRDefault="00C05D96" w:rsidP="00370D84">
      <w:pPr>
        <w:pStyle w:val="ListParagraph"/>
        <w:rPr>
          <w:b/>
        </w:rPr>
      </w:pPr>
      <w:r>
        <w:rPr>
          <w:b/>
        </w:rPr>
        <w:t xml:space="preserve"> </w:t>
      </w:r>
    </w:p>
    <w:p w14:paraId="28A74F23" w14:textId="393846BF" w:rsidR="00370D84" w:rsidRDefault="00C05D96" w:rsidP="00C05D96">
      <w:pPr>
        <w:pStyle w:val="ListParagraph"/>
        <w:jc w:val="center"/>
        <w:rPr>
          <w:b/>
        </w:rPr>
      </w:pPr>
      <w:r>
        <w:rPr>
          <w:noProof/>
        </w:rPr>
        <w:drawing>
          <wp:inline distT="0" distB="0" distL="0" distR="0" wp14:anchorId="0714EC9E" wp14:editId="71317B9C">
            <wp:extent cx="4635500" cy="25948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225" cy="259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0A503" w14:textId="77777777" w:rsidR="00C05D96" w:rsidRDefault="00C05D96" w:rsidP="000A11C9">
      <w:pPr>
        <w:jc w:val="center"/>
        <w:rPr>
          <w:sz w:val="26"/>
          <w:szCs w:val="26"/>
        </w:rPr>
      </w:pPr>
    </w:p>
    <w:p w14:paraId="5C8EB91D" w14:textId="68C908BA" w:rsidR="000A11C9" w:rsidRPr="00370D84" w:rsidRDefault="000A11C9" w:rsidP="000A11C9">
      <w:pPr>
        <w:jc w:val="center"/>
        <w:rPr>
          <w:sz w:val="26"/>
          <w:szCs w:val="26"/>
        </w:rPr>
      </w:pPr>
      <w:r w:rsidRPr="00370D84">
        <w:rPr>
          <w:sz w:val="26"/>
          <w:szCs w:val="26"/>
        </w:rPr>
        <w:t>About the Prescription Drug Affordability Board</w:t>
      </w:r>
    </w:p>
    <w:p w14:paraId="53DF557D" w14:textId="33712DD6" w:rsidR="000A11C9" w:rsidRDefault="000A11C9" w:rsidP="000A11C9">
      <w:r w:rsidRPr="000A11C9">
        <w:t xml:space="preserve">What it is: </w:t>
      </w:r>
      <w:r w:rsidRPr="000A11C9">
        <w:rPr>
          <w:b/>
        </w:rPr>
        <w:t>an independent body with the authority to evaluate high cost prescription drugs and set reasonable rates for Marylanders to pay</w:t>
      </w:r>
      <w:r w:rsidRPr="000A11C9">
        <w:t xml:space="preserve">. </w:t>
      </w:r>
    </w:p>
    <w:p w14:paraId="17F83AFE" w14:textId="39EFEE74" w:rsidR="000A11C9" w:rsidRDefault="000A11C9" w:rsidP="000A11C9">
      <w:r>
        <w:t xml:space="preserve">What it does: </w:t>
      </w:r>
      <w:r w:rsidRPr="000A11C9">
        <w:rPr>
          <w:b/>
        </w:rPr>
        <w:t>The Board will review prescription drugs with costs that impact Marylanders</w:t>
      </w:r>
      <w:r>
        <w:t xml:space="preserve">, including high-cost, brand name medications. The Board will consider a broad range of economic factors when setting appropriate payment rates for reviewed drugs, allowing pharmaceutical manufacturers the opportunity to justify existing drug costs. </w:t>
      </w:r>
      <w:r w:rsidRPr="000A11C9">
        <w:t xml:space="preserve">Once a fair payment rate is determined, </w:t>
      </w:r>
      <w:r w:rsidRPr="000A11C9">
        <w:rPr>
          <w:b/>
        </w:rPr>
        <w:t>the Board sets an upper payment limit that applies to the entire supply chain</w:t>
      </w:r>
      <w:r>
        <w:t>.</w:t>
      </w:r>
    </w:p>
    <w:p w14:paraId="449BB4D4" w14:textId="12600BAE" w:rsidR="00370D84" w:rsidRDefault="00370D84" w:rsidP="000A11C9">
      <w:r>
        <w:t>Other notes: when talking about the Prescription Drug Affordability board, please use the terms “cost,” “rates,” or “upper payment limits” rather than the word “price.”</w:t>
      </w:r>
    </w:p>
    <w:p w14:paraId="09ACDD5E" w14:textId="47B519BE" w:rsidR="00C05D96" w:rsidRDefault="00C05D96" w:rsidP="000A11C9"/>
    <w:p w14:paraId="09A96984" w14:textId="4341981D" w:rsidR="00C05D96" w:rsidRDefault="00C05D96" w:rsidP="000A11C9"/>
    <w:p w14:paraId="46755BFD" w14:textId="1F56CF61" w:rsidR="00C05D96" w:rsidRDefault="00C05D96" w:rsidP="000A11C9"/>
    <w:p w14:paraId="605E873D" w14:textId="6FB97DC4" w:rsidR="00C05D96" w:rsidRDefault="00C05D96" w:rsidP="000A11C9"/>
    <w:p w14:paraId="2777F7E9" w14:textId="77777777" w:rsidR="00922F9E" w:rsidRDefault="00922F9E" w:rsidP="000A11C9"/>
    <w:p w14:paraId="420CFDD3" w14:textId="07725B6D" w:rsidR="00C05D96" w:rsidRDefault="00C05D96" w:rsidP="000A11C9"/>
    <w:p w14:paraId="1B24731B" w14:textId="41DDA08E" w:rsidR="00C05D96" w:rsidRPr="000A11C9" w:rsidRDefault="00C05D96" w:rsidP="000A11C9">
      <w:r>
        <w:t>For additional information or questions, please contact Vinny DeMarco at 410-591-9162 or demarco@mdinitative.org</w:t>
      </w:r>
    </w:p>
    <w:sectPr w:rsidR="00C05D96" w:rsidRPr="000A11C9" w:rsidSect="00370D84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0E586" w14:textId="77777777" w:rsidR="006E474F" w:rsidRDefault="006E474F" w:rsidP="00370D84">
      <w:pPr>
        <w:spacing w:after="0" w:line="240" w:lineRule="auto"/>
      </w:pPr>
      <w:r>
        <w:separator/>
      </w:r>
    </w:p>
  </w:endnote>
  <w:endnote w:type="continuationSeparator" w:id="0">
    <w:p w14:paraId="72703D39" w14:textId="77777777" w:rsidR="006E474F" w:rsidRDefault="006E474F" w:rsidP="0037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95232" w14:textId="77777777" w:rsidR="006E474F" w:rsidRDefault="006E474F" w:rsidP="00370D84">
      <w:pPr>
        <w:spacing w:after="0" w:line="240" w:lineRule="auto"/>
      </w:pPr>
      <w:r>
        <w:separator/>
      </w:r>
    </w:p>
  </w:footnote>
  <w:footnote w:type="continuationSeparator" w:id="0">
    <w:p w14:paraId="609C6CFD" w14:textId="77777777" w:rsidR="006E474F" w:rsidRDefault="006E474F" w:rsidP="0037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C256D" w14:textId="0AA9CAB5" w:rsidR="00370D84" w:rsidRDefault="00370D8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D24232" wp14:editId="6099D191">
          <wp:simplePos x="0" y="0"/>
          <wp:positionH relativeFrom="column">
            <wp:posOffset>-910082</wp:posOffset>
          </wp:positionH>
          <wp:positionV relativeFrom="paragraph">
            <wp:posOffset>-577850</wp:posOffset>
          </wp:positionV>
          <wp:extent cx="6725920" cy="2101850"/>
          <wp:effectExtent l="0" t="0" r="0" b="0"/>
          <wp:wrapNone/>
          <wp:docPr id="3" name="Picture 3" descr="Draft letterhead_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aft letterhead_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6742" cy="2102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61A66"/>
    <w:multiLevelType w:val="hybridMultilevel"/>
    <w:tmpl w:val="1D5C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B4D46"/>
    <w:multiLevelType w:val="hybridMultilevel"/>
    <w:tmpl w:val="6AE07510"/>
    <w:lvl w:ilvl="0" w:tplc="5E90513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2E"/>
    <w:rsid w:val="00031BA8"/>
    <w:rsid w:val="000A11C9"/>
    <w:rsid w:val="000D2B6F"/>
    <w:rsid w:val="001D3A2E"/>
    <w:rsid w:val="002648B7"/>
    <w:rsid w:val="0037040A"/>
    <w:rsid w:val="00370D84"/>
    <w:rsid w:val="006476BC"/>
    <w:rsid w:val="006E474F"/>
    <w:rsid w:val="0071470C"/>
    <w:rsid w:val="00914EB3"/>
    <w:rsid w:val="00922F9E"/>
    <w:rsid w:val="00AA7579"/>
    <w:rsid w:val="00B826BD"/>
    <w:rsid w:val="00C05D96"/>
    <w:rsid w:val="00D563E5"/>
    <w:rsid w:val="00D61543"/>
    <w:rsid w:val="00E41EDB"/>
    <w:rsid w:val="00F0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963A7"/>
  <w15:chartTrackingRefBased/>
  <w15:docId w15:val="{F8596CD3-BEF5-44ED-9DAD-FF9213FB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D84"/>
  </w:style>
  <w:style w:type="paragraph" w:styleId="Footer">
    <w:name w:val="footer"/>
    <w:basedOn w:val="Normal"/>
    <w:link w:val="FooterChar"/>
    <w:uiPriority w:val="99"/>
    <w:unhideWhenUsed/>
    <w:rsid w:val="0037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Kirk Robins</dc:creator>
  <cp:keywords/>
  <dc:description/>
  <cp:lastModifiedBy>Catherine Kirk Robins</cp:lastModifiedBy>
  <cp:revision>2</cp:revision>
  <cp:lastPrinted>2019-02-27T22:02:00Z</cp:lastPrinted>
  <dcterms:created xsi:type="dcterms:W3CDTF">2019-02-27T22:03:00Z</dcterms:created>
  <dcterms:modified xsi:type="dcterms:W3CDTF">2019-02-27T22:03:00Z</dcterms:modified>
</cp:coreProperties>
</file>