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C58D" w14:textId="7F85EC33" w:rsidR="001C565E" w:rsidRPr="00DB45AD" w:rsidRDefault="00A1292B" w:rsidP="00DB45AD">
      <w:pPr>
        <w:jc w:val="center"/>
        <w:rPr>
          <w:b/>
          <w:bCs/>
          <w:sz w:val="28"/>
          <w:szCs w:val="28"/>
        </w:rPr>
      </w:pPr>
      <w:r w:rsidRPr="00A1292B">
        <w:rPr>
          <w:b/>
          <w:bCs/>
          <w:sz w:val="28"/>
          <w:szCs w:val="28"/>
        </w:rPr>
        <w:t>Prescription Drug Affordability Board</w:t>
      </w:r>
      <w:r>
        <w:rPr>
          <w:b/>
          <w:bCs/>
          <w:sz w:val="28"/>
          <w:szCs w:val="28"/>
        </w:rPr>
        <w:t>s</w:t>
      </w:r>
      <w:r w:rsidR="00F01E03">
        <w:rPr>
          <w:b/>
          <w:bCs/>
          <w:sz w:val="28"/>
          <w:szCs w:val="28"/>
        </w:rPr>
        <w:t xml:space="preserve"> </w:t>
      </w:r>
      <w:r w:rsidR="00D70660" w:rsidRPr="00DB45AD">
        <w:rPr>
          <w:b/>
          <w:bCs/>
          <w:sz w:val="28"/>
          <w:szCs w:val="28"/>
        </w:rPr>
        <w:t>and Pharmac</w:t>
      </w:r>
      <w:r w:rsidR="003E7D8C">
        <w:rPr>
          <w:b/>
          <w:bCs/>
          <w:sz w:val="28"/>
          <w:szCs w:val="28"/>
        </w:rPr>
        <w:t>ies</w:t>
      </w:r>
    </w:p>
    <w:p w14:paraId="0CC6956A" w14:textId="5C76007C" w:rsidR="00D46226" w:rsidRDefault="00D70660" w:rsidP="00D46226">
      <w:r>
        <w:t xml:space="preserve">A </w:t>
      </w:r>
      <w:bookmarkStart w:id="0" w:name="_Hlk86861105"/>
      <w:r>
        <w:t>Prescription Drug Affordability Board</w:t>
      </w:r>
      <w:bookmarkEnd w:id="0"/>
      <w:r>
        <w:t xml:space="preserve"> (PDAB) has authority to establish statewide, all-payer, all-purchaser payment rate</w:t>
      </w:r>
      <w:r w:rsidR="00A57A79">
        <w:t>s</w:t>
      </w:r>
      <w:r w:rsidR="005F7203">
        <w:t xml:space="preserve"> </w:t>
      </w:r>
      <w:r w:rsidR="00A1292B">
        <w:t>—</w:t>
      </w:r>
      <w:r>
        <w:t xml:space="preserve"> upper payment limits (UPLs)</w:t>
      </w:r>
      <w:r w:rsidR="005F7203">
        <w:t xml:space="preserve"> </w:t>
      </w:r>
      <w:r w:rsidR="00A1292B">
        <w:t>—</w:t>
      </w:r>
      <w:r>
        <w:t xml:space="preserve"> on drugs it has determined create financial challenges and patient access problems due to cost.</w:t>
      </w:r>
      <w:r w:rsidR="002663FC">
        <w:t xml:space="preserve"> </w:t>
      </w:r>
      <w:r>
        <w:t>Th</w:t>
      </w:r>
      <w:r w:rsidR="00C64E0C">
        <w:t xml:space="preserve">e </w:t>
      </w:r>
      <w:r>
        <w:t>UPL</w:t>
      </w:r>
      <w:r w:rsidR="00C64E0C">
        <w:t xml:space="preserve"> </w:t>
      </w:r>
      <w:r>
        <w:t xml:space="preserve">should be a cost limit at which </w:t>
      </w:r>
      <w:r w:rsidR="00C64E0C">
        <w:t xml:space="preserve">the </w:t>
      </w:r>
      <w:r w:rsidR="001F2AA7">
        <w:t xml:space="preserve">state’s </w:t>
      </w:r>
      <w:r w:rsidR="00C64E0C">
        <w:t>health</w:t>
      </w:r>
      <w:r w:rsidR="00A1292B">
        <w:t xml:space="preserve"> </w:t>
      </w:r>
      <w:r w:rsidR="00C64E0C">
        <w:t xml:space="preserve">care system (both </w:t>
      </w:r>
      <w:r w:rsidR="002D7F63">
        <w:t>private and public</w:t>
      </w:r>
      <w:r w:rsidR="00C64E0C">
        <w:t>)</w:t>
      </w:r>
      <w:r w:rsidR="002D7F63">
        <w:t xml:space="preserve"> </w:t>
      </w:r>
      <w:r>
        <w:t xml:space="preserve">can finance </w:t>
      </w:r>
      <w:r w:rsidR="00C64E0C">
        <w:t xml:space="preserve">increased </w:t>
      </w:r>
      <w:r>
        <w:t xml:space="preserve">access to </w:t>
      </w:r>
      <w:r w:rsidR="00C64E0C">
        <w:t xml:space="preserve">otherwise unaffordable drugs </w:t>
      </w:r>
      <w:r w:rsidR="00FD3CF2">
        <w:t>without</w:t>
      </w:r>
      <w:r w:rsidR="00C64E0C">
        <w:t xml:space="preserve"> high</w:t>
      </w:r>
      <w:r w:rsidR="00FD3CF2">
        <w:t xml:space="preserve"> patient</w:t>
      </w:r>
      <w:r>
        <w:t xml:space="preserve"> cost</w:t>
      </w:r>
      <w:r w:rsidR="00A20A1A">
        <w:t>-</w:t>
      </w:r>
      <w:r>
        <w:t>sharing</w:t>
      </w:r>
      <w:r w:rsidR="00FD3CF2">
        <w:t>.</w:t>
      </w:r>
      <w:r w:rsidR="002663FC">
        <w:t xml:space="preserve"> </w:t>
      </w:r>
      <w:r w:rsidR="00D46226">
        <w:t xml:space="preserve">Notably, the UPL most likely will reflect meaningful product discounts </w:t>
      </w:r>
      <w:r w:rsidR="00A1292B">
        <w:t>—</w:t>
      </w:r>
      <w:r w:rsidR="00D46226">
        <w:t xml:space="preserve"> discounts the manufacturer is already offering somewhere in the U</w:t>
      </w:r>
      <w:r w:rsidR="00A1292B">
        <w:t>.</w:t>
      </w:r>
      <w:r w:rsidR="00D46226">
        <w:t>S</w:t>
      </w:r>
      <w:r w:rsidR="00A1292B">
        <w:t>.</w:t>
      </w:r>
      <w:r w:rsidR="00D46226">
        <w:t xml:space="preserve"> market</w:t>
      </w:r>
      <w:r w:rsidR="00A20A1A">
        <w:t>.</w:t>
      </w:r>
      <w:r w:rsidR="00A1292B">
        <w:t xml:space="preserve"> </w:t>
      </w:r>
    </w:p>
    <w:p w14:paraId="21CCBDB3" w14:textId="7255B6FE" w:rsidR="00BC6BA2" w:rsidRPr="00B53B77" w:rsidRDefault="00BC6BA2">
      <w:pPr>
        <w:rPr>
          <w:b/>
          <w:bCs/>
          <w:sz w:val="24"/>
          <w:szCs w:val="24"/>
        </w:rPr>
      </w:pPr>
      <w:r w:rsidRPr="00B53B77">
        <w:rPr>
          <w:b/>
          <w:bCs/>
          <w:sz w:val="24"/>
          <w:szCs w:val="24"/>
        </w:rPr>
        <w:t xml:space="preserve">How a UPL </w:t>
      </w:r>
      <w:r w:rsidR="00A1292B">
        <w:rPr>
          <w:b/>
          <w:bCs/>
          <w:sz w:val="24"/>
          <w:szCs w:val="24"/>
        </w:rPr>
        <w:t>w</w:t>
      </w:r>
      <w:r w:rsidRPr="00B53B77">
        <w:rPr>
          <w:b/>
          <w:bCs/>
          <w:sz w:val="24"/>
          <w:szCs w:val="24"/>
        </w:rPr>
        <w:t xml:space="preserve">orks in the </w:t>
      </w:r>
      <w:r w:rsidR="00A1292B">
        <w:rPr>
          <w:b/>
          <w:bCs/>
          <w:sz w:val="24"/>
          <w:szCs w:val="24"/>
        </w:rPr>
        <w:t>s</w:t>
      </w:r>
      <w:r w:rsidRPr="00B53B77">
        <w:rPr>
          <w:b/>
          <w:bCs/>
          <w:sz w:val="24"/>
          <w:szCs w:val="24"/>
        </w:rPr>
        <w:t xml:space="preserve">upply </w:t>
      </w:r>
      <w:r w:rsidR="00A1292B">
        <w:rPr>
          <w:b/>
          <w:bCs/>
          <w:sz w:val="24"/>
          <w:szCs w:val="24"/>
        </w:rPr>
        <w:t>and</w:t>
      </w:r>
      <w:r w:rsidR="00B25AEE" w:rsidRPr="00B53B77">
        <w:rPr>
          <w:b/>
          <w:bCs/>
          <w:sz w:val="24"/>
          <w:szCs w:val="24"/>
        </w:rPr>
        <w:t xml:space="preserve"> </w:t>
      </w:r>
      <w:r w:rsidR="00A1292B">
        <w:rPr>
          <w:b/>
          <w:bCs/>
          <w:sz w:val="24"/>
          <w:szCs w:val="24"/>
        </w:rPr>
        <w:t>f</w:t>
      </w:r>
      <w:r w:rsidR="00B25AEE" w:rsidRPr="00B53B77">
        <w:rPr>
          <w:b/>
          <w:bCs/>
          <w:sz w:val="24"/>
          <w:szCs w:val="24"/>
        </w:rPr>
        <w:t xml:space="preserve">inancing </w:t>
      </w:r>
      <w:r w:rsidR="00A1292B">
        <w:rPr>
          <w:b/>
          <w:bCs/>
          <w:sz w:val="24"/>
          <w:szCs w:val="24"/>
        </w:rPr>
        <w:t>c</w:t>
      </w:r>
      <w:r w:rsidRPr="00B53B77">
        <w:rPr>
          <w:b/>
          <w:bCs/>
          <w:sz w:val="24"/>
          <w:szCs w:val="24"/>
        </w:rPr>
        <w:t>hain</w:t>
      </w:r>
      <w:r w:rsidR="00F01E03">
        <w:rPr>
          <w:b/>
          <w:bCs/>
          <w:sz w:val="24"/>
          <w:szCs w:val="24"/>
        </w:rPr>
        <w:t>s</w:t>
      </w:r>
    </w:p>
    <w:p w14:paraId="0A0600A3" w14:textId="64AAD30A" w:rsidR="003563F4" w:rsidRDefault="00B1229C">
      <w:r>
        <w:t>A UPL</w:t>
      </w:r>
      <w:r w:rsidR="00A20A1A">
        <w:t xml:space="preserve"> </w:t>
      </w:r>
      <w:r w:rsidR="00195BF3">
        <w:t xml:space="preserve">essentially </w:t>
      </w:r>
      <w:r w:rsidR="00A20A1A">
        <w:t>creates a statewide market, or purchasing group, for a drug</w:t>
      </w:r>
      <w:r w:rsidR="00207378">
        <w:t>.</w:t>
      </w:r>
      <w:r w:rsidR="002663FC">
        <w:t xml:space="preserve"> </w:t>
      </w:r>
      <w:r w:rsidR="00A20A1A">
        <w:t xml:space="preserve">Everyone gets the same, significant discount </w:t>
      </w:r>
      <w:r w:rsidR="00876F88">
        <w:t>—</w:t>
      </w:r>
      <w:r w:rsidR="00A20A1A">
        <w:t xml:space="preserve"> the UPL.</w:t>
      </w:r>
      <w:r w:rsidR="002663FC">
        <w:t xml:space="preserve"> </w:t>
      </w:r>
      <w:r w:rsidR="00A20A1A">
        <w:t>A UPL requires suppliers to negotiate with manufacturers on behalf of the entire state.</w:t>
      </w:r>
      <w:r w:rsidR="002663FC">
        <w:t xml:space="preserve"> </w:t>
      </w:r>
      <w:r w:rsidR="00882957">
        <w:t>P</w:t>
      </w:r>
      <w:r w:rsidR="00A20A1A">
        <w:t>harmacies will stock UPL drugs by paying no more than the UPL, billing no more than the UPL and being reimbursed at the UPL plus professional fees.</w:t>
      </w:r>
      <w:r w:rsidR="002663FC">
        <w:t xml:space="preserve"> </w:t>
      </w:r>
      <w:r w:rsidR="00A20A1A">
        <w:t>There is no intention that any part of the supply chain lose money on a UPL product.</w:t>
      </w:r>
      <w:r w:rsidR="00A20A1A">
        <w:rPr>
          <w:rStyle w:val="FootnoteReference"/>
        </w:rPr>
        <w:footnoteReference w:id="1"/>
      </w:r>
    </w:p>
    <w:p w14:paraId="76BC8816" w14:textId="482B60BC" w:rsidR="00294230" w:rsidRDefault="000B06C6" w:rsidP="00896794">
      <w:r>
        <w:rPr>
          <w:b/>
          <w:bCs/>
        </w:rPr>
        <w:t xml:space="preserve">Pharmacy </w:t>
      </w:r>
      <w:r w:rsidR="00A1292B">
        <w:rPr>
          <w:b/>
          <w:bCs/>
        </w:rPr>
        <w:t>p</w:t>
      </w:r>
      <w:r w:rsidR="00E13FB6" w:rsidRPr="00E13FB6">
        <w:rPr>
          <w:b/>
          <w:bCs/>
        </w:rPr>
        <w:t>rocurement:</w:t>
      </w:r>
      <w:r w:rsidR="00E13FB6">
        <w:t xml:space="preserve"> </w:t>
      </w:r>
      <w:r w:rsidR="00510FA0" w:rsidRPr="00510FA0">
        <w:t>The UPL applies to all payments and all purchases (</w:t>
      </w:r>
      <w:r w:rsidR="00876F88">
        <w:t>that is</w:t>
      </w:r>
      <w:r w:rsidR="00510FA0" w:rsidRPr="00510FA0">
        <w:t>, all in-state financial transactions) for a drug with a UPL.</w:t>
      </w:r>
      <w:r w:rsidR="002663FC">
        <w:t xml:space="preserve"> </w:t>
      </w:r>
      <w:r w:rsidR="00510FA0" w:rsidRPr="00510FA0">
        <w:t xml:space="preserve">This means that the wholesaler or other in-state supplier must procure the drug at a cost that is compliant with the UPL and </w:t>
      </w:r>
      <w:r w:rsidR="00876F88">
        <w:t xml:space="preserve">that </w:t>
      </w:r>
      <w:r w:rsidR="00510FA0" w:rsidRPr="00510FA0">
        <w:t xml:space="preserve">allows in-state customers to </w:t>
      </w:r>
      <w:r w:rsidR="005B02A7">
        <w:t xml:space="preserve">also </w:t>
      </w:r>
      <w:r w:rsidR="00510FA0" w:rsidRPr="00510FA0">
        <w:t>comply with the UPL.</w:t>
      </w:r>
      <w:r w:rsidR="002663FC">
        <w:t xml:space="preserve"> </w:t>
      </w:r>
      <w:r w:rsidR="005957AA">
        <w:t>The UPL relies on the exact same procurement and financing chain in place today.</w:t>
      </w:r>
      <w:r w:rsidR="002663FC">
        <w:t xml:space="preserve"> </w:t>
      </w:r>
      <w:r w:rsidR="00510FA0" w:rsidRPr="00510FA0">
        <w:t xml:space="preserve">Pharmaceutical companies </w:t>
      </w:r>
      <w:r w:rsidR="00D226AD">
        <w:t xml:space="preserve">regularly </w:t>
      </w:r>
      <w:r w:rsidR="00510FA0" w:rsidRPr="00510FA0">
        <w:t>negotiate discounts with payers and providers in today’s market.</w:t>
      </w:r>
      <w:r w:rsidR="00A035BB">
        <w:t xml:space="preserve"> T</w:t>
      </w:r>
      <w:r w:rsidR="005957AA">
        <w:t>he UPL simply establishes</w:t>
      </w:r>
      <w:r w:rsidR="00A035BB">
        <w:t xml:space="preserve"> a statewide, uniform </w:t>
      </w:r>
      <w:r w:rsidR="005957AA">
        <w:t xml:space="preserve">upper limit </w:t>
      </w:r>
      <w:r w:rsidR="00A035BB">
        <w:t xml:space="preserve">on costs so that everyone has </w:t>
      </w:r>
      <w:r w:rsidR="0004538B">
        <w:t xml:space="preserve">affordable </w:t>
      </w:r>
      <w:r w:rsidR="00A035BB">
        <w:t>acces</w:t>
      </w:r>
      <w:r w:rsidR="008B5477">
        <w:t xml:space="preserve">s. Payers and providers can </w:t>
      </w:r>
      <w:r w:rsidR="007F7C60">
        <w:t xml:space="preserve">still </w:t>
      </w:r>
      <w:r w:rsidR="008B5477">
        <w:t xml:space="preserve">negotiate additional </w:t>
      </w:r>
      <w:r w:rsidR="0004538B">
        <w:t>discounts using the</w:t>
      </w:r>
      <w:r w:rsidR="007D3782">
        <w:t>ir</w:t>
      </w:r>
      <w:r w:rsidR="0004538B">
        <w:t xml:space="preserve"> market tools.</w:t>
      </w:r>
    </w:p>
    <w:p w14:paraId="7A382B23" w14:textId="21E56CAD" w:rsidR="003F75A2" w:rsidRDefault="00942BF4" w:rsidP="00942BF4">
      <w:r>
        <w:t xml:space="preserve">With a UPL in place, there is no option to </w:t>
      </w:r>
      <w:r w:rsidR="00A035BB">
        <w:t xml:space="preserve">buy or bill </w:t>
      </w:r>
      <w:r>
        <w:t>at a</w:t>
      </w:r>
      <w:r w:rsidR="00A035BB">
        <w:t xml:space="preserve"> cost</w:t>
      </w:r>
      <w:r>
        <w:t xml:space="preserve"> higher</w:t>
      </w:r>
      <w:r w:rsidR="008A7437">
        <w:t xml:space="preserve"> than the UPL</w:t>
      </w:r>
      <w:r w:rsidR="00200E42">
        <w:t xml:space="preserve">. </w:t>
      </w:r>
      <w:r w:rsidR="003F75A2">
        <w:t xml:space="preserve">Pharmacies, like the rest of a state’s supply chain, </w:t>
      </w:r>
      <w:r w:rsidR="00E73BAB">
        <w:t xml:space="preserve">can pay </w:t>
      </w:r>
      <w:r w:rsidR="003F75A2">
        <w:t>no more than the UPL.</w:t>
      </w:r>
      <w:r w:rsidR="002663FC">
        <w:t xml:space="preserve"> </w:t>
      </w:r>
      <w:r w:rsidR="003F75A2">
        <w:t>Pharmacies, like the rest of a state’s supply and financing chains, can bill no more than the UPL</w:t>
      </w:r>
      <w:r w:rsidR="00E73BAB">
        <w:t>.</w:t>
      </w:r>
      <w:r w:rsidR="002663FC">
        <w:t xml:space="preserve"> </w:t>
      </w:r>
      <w:r w:rsidR="00092DE0">
        <w:t>P</w:t>
      </w:r>
      <w:r w:rsidR="0028668D">
        <w:t xml:space="preserve">harmacies </w:t>
      </w:r>
      <w:r w:rsidR="002E624D">
        <w:t xml:space="preserve">bear no responsibility </w:t>
      </w:r>
      <w:r w:rsidR="0028668D">
        <w:t xml:space="preserve">to </w:t>
      </w:r>
      <w:r>
        <w:t>address the lack of affordable product</w:t>
      </w:r>
      <w:r w:rsidR="0028668D">
        <w:t xml:space="preserve"> if </w:t>
      </w:r>
      <w:r w:rsidR="009F659D">
        <w:t xml:space="preserve">manufacturers will </w:t>
      </w:r>
      <w:r w:rsidR="00DB45AD">
        <w:t>not negotiate</w:t>
      </w:r>
      <w:r w:rsidR="0028668D">
        <w:t xml:space="preserve"> </w:t>
      </w:r>
      <w:r w:rsidR="00C11452">
        <w:t>for drugs intended for sale in the state.</w:t>
      </w:r>
      <w:r w:rsidR="00092DE0">
        <w:rPr>
          <w:rStyle w:val="FootnoteReference"/>
        </w:rPr>
        <w:footnoteReference w:id="2"/>
      </w:r>
      <w:r w:rsidR="00092DE0">
        <w:t xml:space="preserve"> </w:t>
      </w:r>
    </w:p>
    <w:p w14:paraId="6A5DAF0B" w14:textId="0E9AFDDD" w:rsidR="007D0C1F" w:rsidRDefault="000B06C6" w:rsidP="004B48BD">
      <w:r>
        <w:rPr>
          <w:b/>
          <w:bCs/>
        </w:rPr>
        <w:t xml:space="preserve">Pharmacy </w:t>
      </w:r>
      <w:r w:rsidR="00A1292B">
        <w:rPr>
          <w:b/>
          <w:bCs/>
        </w:rPr>
        <w:t>r</w:t>
      </w:r>
      <w:r w:rsidR="00E13FB6" w:rsidRPr="00E13FB6">
        <w:rPr>
          <w:b/>
          <w:bCs/>
        </w:rPr>
        <w:t>eimbursement:</w:t>
      </w:r>
      <w:r w:rsidR="00E13FB6">
        <w:t xml:space="preserve"> </w:t>
      </w:r>
      <w:r w:rsidR="00C75D2E">
        <w:t xml:space="preserve">The PDAB </w:t>
      </w:r>
      <w:r w:rsidR="00F62011">
        <w:t>M</w:t>
      </w:r>
      <w:r w:rsidR="00C75D2E">
        <w:t xml:space="preserve">odel </w:t>
      </w:r>
      <w:r w:rsidR="00F62011">
        <w:t>A</w:t>
      </w:r>
      <w:r w:rsidR="00C75D2E">
        <w:t>ct</w:t>
      </w:r>
      <w:r w:rsidR="00A5507D">
        <w:t xml:space="preserve"> </w:t>
      </w:r>
      <w:r w:rsidR="0007331F">
        <w:t>(and the</w:t>
      </w:r>
      <w:r w:rsidR="006121A3">
        <w:t>2021</w:t>
      </w:r>
      <w:r w:rsidR="0007331F">
        <w:t xml:space="preserve"> Colorado PDAB law) </w:t>
      </w:r>
      <w:r w:rsidR="00A5507D">
        <w:t>specifies that independent pharmacies cannot be reimbursed less tha</w:t>
      </w:r>
      <w:r w:rsidR="008C3D52">
        <w:t>n</w:t>
      </w:r>
      <w:r w:rsidR="00A5507D">
        <w:t xml:space="preserve"> the UPL. </w:t>
      </w:r>
      <w:r w:rsidR="00497E4D">
        <w:t>The UPL is the pharmacy acquisition cost.</w:t>
      </w:r>
      <w:r w:rsidR="00A1292B">
        <w:t xml:space="preserve"> </w:t>
      </w:r>
      <w:r w:rsidR="00A5507D">
        <w:t xml:space="preserve">The act </w:t>
      </w:r>
      <w:r w:rsidR="003576B7">
        <w:t xml:space="preserve">also stipulates </w:t>
      </w:r>
      <w:r w:rsidR="00A5507D">
        <w:t xml:space="preserve">that </w:t>
      </w:r>
      <w:r w:rsidR="00B75A65">
        <w:t xml:space="preserve">the UPL </w:t>
      </w:r>
      <w:r w:rsidR="001662A8">
        <w:t xml:space="preserve">does not include </w:t>
      </w:r>
      <w:r w:rsidR="00B75A65">
        <w:t xml:space="preserve">dispensing or other </w:t>
      </w:r>
      <w:r w:rsidR="001662A8">
        <w:t xml:space="preserve">pharmacy </w:t>
      </w:r>
      <w:r w:rsidR="00B75A65">
        <w:t>professional fees</w:t>
      </w:r>
      <w:r w:rsidR="004A6D45">
        <w:t>.</w:t>
      </w:r>
      <w:r w:rsidR="002663FC">
        <w:t xml:space="preserve"> </w:t>
      </w:r>
      <w:r w:rsidR="006D4050">
        <w:t xml:space="preserve">The important point is that </w:t>
      </w:r>
      <w:r w:rsidR="00EE4F67">
        <w:t xml:space="preserve">pharmacy reimbursement based on a UPL should end </w:t>
      </w:r>
      <w:r w:rsidR="0040086D">
        <w:t>the chronic</w:t>
      </w:r>
      <w:r w:rsidR="00787331">
        <w:t xml:space="preserve"> underpayment of </w:t>
      </w:r>
      <w:r w:rsidR="0040086D">
        <w:t xml:space="preserve">independent and rural </w:t>
      </w:r>
      <w:r w:rsidR="00EE4F67">
        <w:t>pharmac</w:t>
      </w:r>
      <w:r w:rsidR="00787331">
        <w:t>ies</w:t>
      </w:r>
      <w:r w:rsidR="00D3670A">
        <w:t xml:space="preserve"> </w:t>
      </w:r>
      <w:r w:rsidR="00BA555F">
        <w:t xml:space="preserve">that occurs </w:t>
      </w:r>
      <w:r w:rsidR="00D3670A">
        <w:t>when pay</w:t>
      </w:r>
      <w:r w:rsidR="00033837">
        <w:t>e</w:t>
      </w:r>
      <w:r w:rsidR="00D3670A">
        <w:t xml:space="preserve">rs use national </w:t>
      </w:r>
      <w:r w:rsidR="00BA555F">
        <w:t>average acquisition cost</w:t>
      </w:r>
      <w:r w:rsidR="00576615">
        <w:t>s to estimate local pharmacy a</w:t>
      </w:r>
      <w:r w:rsidR="00D45B3E">
        <w:t>cquisition costs.</w:t>
      </w:r>
      <w:r w:rsidR="00A1292B">
        <w:t xml:space="preserve"> </w:t>
      </w:r>
    </w:p>
    <w:p w14:paraId="3167B46A" w14:textId="6EF0CEB0" w:rsidR="00092DE0" w:rsidRDefault="00D45B3E" w:rsidP="00AA5893">
      <w:r>
        <w:t>A</w:t>
      </w:r>
      <w:r w:rsidR="00F83933">
        <w:t xml:space="preserve"> PDAB</w:t>
      </w:r>
      <w:r w:rsidR="00033837">
        <w:t>’</w:t>
      </w:r>
      <w:r w:rsidR="00AA5893">
        <w:t xml:space="preserve">s role is to </w:t>
      </w:r>
      <w:r w:rsidR="00F83933">
        <w:t xml:space="preserve">assess affordability and </w:t>
      </w:r>
      <w:r w:rsidR="00092DE0">
        <w:t>access</w:t>
      </w:r>
      <w:r w:rsidR="00597ACD">
        <w:t>,</w:t>
      </w:r>
      <w:r w:rsidR="00092DE0">
        <w:t xml:space="preserve"> and</w:t>
      </w:r>
      <w:r w:rsidR="00AA5893">
        <w:t xml:space="preserve"> </w:t>
      </w:r>
      <w:r w:rsidR="00597ACD">
        <w:t xml:space="preserve">to </w:t>
      </w:r>
      <w:r w:rsidR="00AA5893">
        <w:t>establish a UPL that increases access to drugs</w:t>
      </w:r>
      <w:r w:rsidR="008D192C">
        <w:t>.</w:t>
      </w:r>
      <w:r w:rsidR="002663FC">
        <w:t xml:space="preserve"> </w:t>
      </w:r>
      <w:r w:rsidR="008D192C">
        <w:t xml:space="preserve">The UPL </w:t>
      </w:r>
      <w:r w:rsidR="00AA5893">
        <w:t>is not intended to be punitive to manufacturers</w:t>
      </w:r>
      <w:r w:rsidR="00092DE0">
        <w:t xml:space="preserve"> or the supply chain.</w:t>
      </w:r>
      <w:r w:rsidR="002663FC">
        <w:t xml:space="preserve"> </w:t>
      </w:r>
      <w:r w:rsidR="00092DE0">
        <w:t xml:space="preserve">Rather, establishing an affordable </w:t>
      </w:r>
      <w:r w:rsidR="00CB797C">
        <w:t xml:space="preserve">payment limit </w:t>
      </w:r>
      <w:r w:rsidR="00092DE0">
        <w:t>that applies to all purchasers, payers and patients</w:t>
      </w:r>
      <w:r w:rsidR="00A331CE">
        <w:t xml:space="preserve"> will</w:t>
      </w:r>
      <w:r w:rsidR="00092DE0">
        <w:t>:</w:t>
      </w:r>
    </w:p>
    <w:p w14:paraId="5A6EBCC5" w14:textId="27363A0A" w:rsidR="00092DE0" w:rsidRDefault="00033837" w:rsidP="00482912">
      <w:pPr>
        <w:pStyle w:val="ListParagraph"/>
        <w:numPr>
          <w:ilvl w:val="0"/>
          <w:numId w:val="1"/>
        </w:numPr>
      </w:pPr>
      <w:r>
        <w:t>P</w:t>
      </w:r>
      <w:r w:rsidR="00092DE0">
        <w:t xml:space="preserve">rovide a baseline of equitable </w:t>
      </w:r>
      <w:r w:rsidR="00F90972">
        <w:t>access</w:t>
      </w:r>
      <w:r w:rsidR="00092DE0">
        <w:t xml:space="preserve"> to lower </w:t>
      </w:r>
      <w:r w:rsidR="004178A9">
        <w:t>costs</w:t>
      </w:r>
      <w:r w:rsidR="00576A40">
        <w:t>.</w:t>
      </w:r>
    </w:p>
    <w:p w14:paraId="36E66C16" w14:textId="248A0554" w:rsidR="00092DE0" w:rsidRDefault="00033837" w:rsidP="00482912">
      <w:pPr>
        <w:pStyle w:val="ListParagraph"/>
        <w:numPr>
          <w:ilvl w:val="0"/>
          <w:numId w:val="1"/>
        </w:numPr>
      </w:pPr>
      <w:r>
        <w:t>I</w:t>
      </w:r>
      <w:r w:rsidR="00092DE0">
        <w:t xml:space="preserve">mprove access to costly </w:t>
      </w:r>
      <w:r w:rsidR="004178A9">
        <w:t>drug</w:t>
      </w:r>
      <w:r w:rsidR="00B74783">
        <w:t>s</w:t>
      </w:r>
      <w:r w:rsidR="0000373E">
        <w:t>.</w:t>
      </w:r>
      <w:r w:rsidR="00092DE0">
        <w:t xml:space="preserve"> </w:t>
      </w:r>
    </w:p>
    <w:p w14:paraId="05C730DC" w14:textId="262CF2D7" w:rsidR="00092DE0" w:rsidRDefault="00033837" w:rsidP="00482912">
      <w:pPr>
        <w:pStyle w:val="ListParagraph"/>
        <w:numPr>
          <w:ilvl w:val="0"/>
          <w:numId w:val="1"/>
        </w:numPr>
      </w:pPr>
      <w:r>
        <w:t>I</w:t>
      </w:r>
      <w:r w:rsidR="00092DE0">
        <w:t>ncrease sales of costly product</w:t>
      </w:r>
      <w:r w:rsidR="00B74783">
        <w:t>s</w:t>
      </w:r>
      <w:r>
        <w:t>.</w:t>
      </w:r>
    </w:p>
    <w:p w14:paraId="54A28F3F" w14:textId="256CDCB4" w:rsidR="00F83933" w:rsidRDefault="00033837" w:rsidP="00FA17CB">
      <w:pPr>
        <w:pStyle w:val="ListParagraph"/>
        <w:numPr>
          <w:ilvl w:val="0"/>
          <w:numId w:val="1"/>
        </w:numPr>
      </w:pPr>
      <w:r>
        <w:t>I</w:t>
      </w:r>
      <w:r w:rsidR="00092DE0">
        <w:t>mprove the fairness of reimbursement to independent and rural pharmacie</w:t>
      </w:r>
      <w:r w:rsidR="002663FC">
        <w:t>s.</w:t>
      </w:r>
    </w:p>
    <w:sectPr w:rsidR="00F83933" w:rsidSect="00817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DFE8" w14:textId="77777777" w:rsidR="00F121A7" w:rsidRDefault="00F121A7" w:rsidP="008978AB">
      <w:pPr>
        <w:spacing w:after="0"/>
      </w:pPr>
      <w:r>
        <w:separator/>
      </w:r>
    </w:p>
  </w:endnote>
  <w:endnote w:type="continuationSeparator" w:id="0">
    <w:p w14:paraId="75576F7B" w14:textId="77777777" w:rsidR="00F121A7" w:rsidRDefault="00F121A7" w:rsidP="008978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1BF6" w14:textId="77777777" w:rsidR="008D7993" w:rsidRDefault="008D7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F62A" w14:textId="3D055C94" w:rsidR="008A4EF5" w:rsidRDefault="008A4EF5">
    <w:pPr>
      <w:pStyle w:val="Footer"/>
    </w:pPr>
    <w:r>
      <w:t>Horvath Health Policy</w:t>
    </w:r>
    <w:r w:rsidR="00351F2F">
      <w:t xml:space="preserve">, </w:t>
    </w:r>
    <w:r w:rsidR="00351F2F" w:rsidRPr="00351F2F">
      <w:rPr>
        <w:i/>
        <w:iCs/>
      </w:rPr>
      <w:t>Innovations in Healthcare Financing</w:t>
    </w:r>
    <w:r w:rsidR="008D7993">
      <w:t>.</w:t>
    </w:r>
    <w:r w:rsidR="00A1292B">
      <w:t xml:space="preserve"> </w:t>
    </w:r>
    <w:r w:rsidR="008D7993">
      <w:t>November</w:t>
    </w:r>
    <w:r w:rsidR="00351F2F">
      <w:t xml:space="preserve"> 2021</w:t>
    </w:r>
  </w:p>
  <w:p w14:paraId="0F8D65EF" w14:textId="77777777" w:rsidR="008A4EF5" w:rsidRDefault="008A4E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DD30" w14:textId="77777777" w:rsidR="008D7993" w:rsidRDefault="008D7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5697" w14:textId="77777777" w:rsidR="00F121A7" w:rsidRDefault="00F121A7" w:rsidP="008978AB">
      <w:pPr>
        <w:spacing w:after="0"/>
      </w:pPr>
      <w:r>
        <w:separator/>
      </w:r>
    </w:p>
  </w:footnote>
  <w:footnote w:type="continuationSeparator" w:id="0">
    <w:p w14:paraId="7C74C534" w14:textId="77777777" w:rsidR="00F121A7" w:rsidRDefault="00F121A7" w:rsidP="008978AB">
      <w:pPr>
        <w:spacing w:after="0"/>
      </w:pPr>
      <w:r>
        <w:continuationSeparator/>
      </w:r>
    </w:p>
  </w:footnote>
  <w:footnote w:id="1">
    <w:p w14:paraId="509B0D12" w14:textId="62ED8C65" w:rsidR="00A20A1A" w:rsidRDefault="00A20A1A">
      <w:pPr>
        <w:pStyle w:val="FootnoteText"/>
      </w:pPr>
      <w:r>
        <w:rPr>
          <w:rStyle w:val="FootnoteReference"/>
        </w:rPr>
        <w:footnoteRef/>
      </w:r>
      <w:r>
        <w:t xml:space="preserve"> In </w:t>
      </w:r>
      <w:r w:rsidR="001820DB">
        <w:t xml:space="preserve">the </w:t>
      </w:r>
      <w:r w:rsidR="00AA3E79">
        <w:t xml:space="preserve">updated </w:t>
      </w:r>
      <w:r w:rsidR="001820DB" w:rsidRPr="00F43C1F">
        <w:t xml:space="preserve">PDAB </w:t>
      </w:r>
      <w:r w:rsidR="00006635" w:rsidRPr="00F43C1F">
        <w:t>M</w:t>
      </w:r>
      <w:r w:rsidR="001820DB" w:rsidRPr="00F43C1F">
        <w:t xml:space="preserve">odel </w:t>
      </w:r>
      <w:r w:rsidR="00006635" w:rsidRPr="00F43C1F">
        <w:t>A</w:t>
      </w:r>
      <w:r w:rsidR="001820DB" w:rsidRPr="00F43C1F">
        <w:t>ct</w:t>
      </w:r>
      <w:r w:rsidR="00AA3E79" w:rsidRPr="00F43C1F">
        <w:t xml:space="preserve"> (</w:t>
      </w:r>
      <w:r w:rsidR="00AA3E79">
        <w:t xml:space="preserve">October 2021), </w:t>
      </w:r>
      <w:r>
        <w:t xml:space="preserve">the </w:t>
      </w:r>
      <w:r w:rsidR="00876F88">
        <w:t>b</w:t>
      </w:r>
      <w:r>
        <w:t>oard is required to consider</w:t>
      </w:r>
      <w:r w:rsidR="00876F88">
        <w:t xml:space="preserve"> and </w:t>
      </w:r>
      <w:r>
        <w:t xml:space="preserve">account for the </w:t>
      </w:r>
      <w:r w:rsidR="00DC3DA3">
        <w:t xml:space="preserve">operational </w:t>
      </w:r>
      <w:r>
        <w:t>costs to the supply chain</w:t>
      </w:r>
      <w:r w:rsidR="00876F88">
        <w:t>,</w:t>
      </w:r>
      <w:r>
        <w:t xml:space="preserve"> </w:t>
      </w:r>
      <w:r w:rsidR="00A035BB">
        <w:t xml:space="preserve">which </w:t>
      </w:r>
      <w:r w:rsidR="00FC6C16">
        <w:t>c</w:t>
      </w:r>
      <w:r w:rsidR="00A035BB">
        <w:t>ould include margin.</w:t>
      </w:r>
      <w:r w:rsidR="002663FC">
        <w:t xml:space="preserve"> </w:t>
      </w:r>
      <w:r w:rsidR="004B59A1">
        <w:t xml:space="preserve"> </w:t>
      </w:r>
    </w:p>
  </w:footnote>
  <w:footnote w:id="2">
    <w:p w14:paraId="3229F535" w14:textId="567F8141" w:rsidR="00092DE0" w:rsidRDefault="00092DE0" w:rsidP="00092DE0">
      <w:pPr>
        <w:pStyle w:val="FootnoteText"/>
      </w:pPr>
      <w:r>
        <w:rPr>
          <w:rStyle w:val="FootnoteReference"/>
        </w:rPr>
        <w:footnoteRef/>
      </w:r>
      <w:r>
        <w:t xml:space="preserve"> It is not likely that a manufacturer would boycott a state over a </w:t>
      </w:r>
      <w:r w:rsidRPr="00251758">
        <w:t>UPL that increases sales</w:t>
      </w:r>
      <w:r>
        <w:t>.</w:t>
      </w:r>
      <w:r w:rsidR="002663FC">
        <w:t xml:space="preserve"> </w:t>
      </w:r>
      <w:r w:rsidR="00FE7F53">
        <w:t>M</w:t>
      </w:r>
      <w:r>
        <w:t xml:space="preserve">anufacturers sell their drugs in all countries with </w:t>
      </w:r>
      <w:r w:rsidR="00B9409D">
        <w:t xml:space="preserve">national </w:t>
      </w:r>
      <w:r w:rsidRPr="00234219">
        <w:t xml:space="preserve">price </w:t>
      </w:r>
      <w:r>
        <w:t>controls.</w:t>
      </w:r>
      <w:r w:rsidR="002663FC">
        <w:t xml:space="preserve"> </w:t>
      </w:r>
      <w:r>
        <w:t xml:space="preserve">A manufacturer that </w:t>
      </w:r>
      <w:r w:rsidR="009205CC">
        <w:t>retaliates</w:t>
      </w:r>
      <w:r w:rsidR="008861F6">
        <w:t xml:space="preserve"> or boycotts a state </w:t>
      </w:r>
      <w:r w:rsidR="003A3951">
        <w:t>intend</w:t>
      </w:r>
      <w:r w:rsidR="00DF3F00">
        <w:t>s</w:t>
      </w:r>
      <w:r w:rsidR="003A3951">
        <w:t xml:space="preserve"> to directly</w:t>
      </w:r>
      <w:r>
        <w:t xml:space="preserve"> punish patients</w:t>
      </w:r>
      <w:r w:rsidR="009B5707">
        <w:t>, which hurts</w:t>
      </w:r>
      <w:r w:rsidR="00DF3F00">
        <w:t xml:space="preserve"> the</w:t>
      </w:r>
      <w:r w:rsidR="009B5707">
        <w:t xml:space="preserve"> company</w:t>
      </w:r>
      <w:r w:rsidR="00DF3F00">
        <w:t>’s</w:t>
      </w:r>
      <w:r w:rsidR="009B5707">
        <w:t xml:space="preserve"> reputation</w:t>
      </w:r>
      <w:r w:rsidR="00232B80">
        <w:t xml:space="preserve">. </w:t>
      </w:r>
      <w:r>
        <w:t>A boycott also would cede market share to therapeutically similar products and potentially create anti-trust concerns or violations of state fair market practice laws.</w:t>
      </w:r>
      <w:r w:rsidR="002663F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DB9" w14:textId="77777777" w:rsidR="008D7993" w:rsidRDefault="008D7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2ED5" w14:textId="77777777" w:rsidR="008D7993" w:rsidRDefault="008D7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51F7" w14:textId="77777777" w:rsidR="008D7993" w:rsidRDefault="008D7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B58"/>
    <w:multiLevelType w:val="hybridMultilevel"/>
    <w:tmpl w:val="F7F8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60"/>
    <w:rsid w:val="00001F5F"/>
    <w:rsid w:val="0000373E"/>
    <w:rsid w:val="00006635"/>
    <w:rsid w:val="000262A4"/>
    <w:rsid w:val="00033837"/>
    <w:rsid w:val="00044875"/>
    <w:rsid w:val="0004538B"/>
    <w:rsid w:val="00046347"/>
    <w:rsid w:val="000627F1"/>
    <w:rsid w:val="0007331F"/>
    <w:rsid w:val="00073B64"/>
    <w:rsid w:val="00092DE0"/>
    <w:rsid w:val="00094632"/>
    <w:rsid w:val="000A718B"/>
    <w:rsid w:val="000B06C6"/>
    <w:rsid w:val="000B56AA"/>
    <w:rsid w:val="000D0C51"/>
    <w:rsid w:val="000D33A9"/>
    <w:rsid w:val="000D5FFE"/>
    <w:rsid w:val="000E3333"/>
    <w:rsid w:val="0010791C"/>
    <w:rsid w:val="001103CE"/>
    <w:rsid w:val="00113268"/>
    <w:rsid w:val="00140029"/>
    <w:rsid w:val="00155BE0"/>
    <w:rsid w:val="001564EF"/>
    <w:rsid w:val="001601CB"/>
    <w:rsid w:val="001662A8"/>
    <w:rsid w:val="001808EB"/>
    <w:rsid w:val="001820DB"/>
    <w:rsid w:val="00195BF3"/>
    <w:rsid w:val="001C565E"/>
    <w:rsid w:val="001E6E62"/>
    <w:rsid w:val="001F2AA7"/>
    <w:rsid w:val="001F63D3"/>
    <w:rsid w:val="00200E42"/>
    <w:rsid w:val="00203618"/>
    <w:rsid w:val="00207378"/>
    <w:rsid w:val="00211C82"/>
    <w:rsid w:val="00224097"/>
    <w:rsid w:val="00232B80"/>
    <w:rsid w:val="00233773"/>
    <w:rsid w:val="00234219"/>
    <w:rsid w:val="00244122"/>
    <w:rsid w:val="00251758"/>
    <w:rsid w:val="00261222"/>
    <w:rsid w:val="002663FC"/>
    <w:rsid w:val="00280CE4"/>
    <w:rsid w:val="002832E4"/>
    <w:rsid w:val="0028668D"/>
    <w:rsid w:val="00294230"/>
    <w:rsid w:val="002A1DC4"/>
    <w:rsid w:val="002A4890"/>
    <w:rsid w:val="002C00B5"/>
    <w:rsid w:val="002D7F63"/>
    <w:rsid w:val="002E624D"/>
    <w:rsid w:val="002F257E"/>
    <w:rsid w:val="00313758"/>
    <w:rsid w:val="00330D7D"/>
    <w:rsid w:val="003444F3"/>
    <w:rsid w:val="00351A0A"/>
    <w:rsid w:val="00351F2F"/>
    <w:rsid w:val="003563F4"/>
    <w:rsid w:val="003576B7"/>
    <w:rsid w:val="003639C9"/>
    <w:rsid w:val="003A3951"/>
    <w:rsid w:val="003B111E"/>
    <w:rsid w:val="003C20DD"/>
    <w:rsid w:val="003C5166"/>
    <w:rsid w:val="003D11E6"/>
    <w:rsid w:val="003D675E"/>
    <w:rsid w:val="003E7D8C"/>
    <w:rsid w:val="003F6195"/>
    <w:rsid w:val="003F75A2"/>
    <w:rsid w:val="0040086D"/>
    <w:rsid w:val="00404822"/>
    <w:rsid w:val="004060D2"/>
    <w:rsid w:val="004170E0"/>
    <w:rsid w:val="004178A9"/>
    <w:rsid w:val="00426B15"/>
    <w:rsid w:val="00473F56"/>
    <w:rsid w:val="00482912"/>
    <w:rsid w:val="00485507"/>
    <w:rsid w:val="00497E4D"/>
    <w:rsid w:val="004A6D45"/>
    <w:rsid w:val="004B48BD"/>
    <w:rsid w:val="004B59A1"/>
    <w:rsid w:val="004D3AF3"/>
    <w:rsid w:val="004F614B"/>
    <w:rsid w:val="00510FA0"/>
    <w:rsid w:val="00531CE7"/>
    <w:rsid w:val="00535B5D"/>
    <w:rsid w:val="00547CE1"/>
    <w:rsid w:val="005567B3"/>
    <w:rsid w:val="00556F55"/>
    <w:rsid w:val="005638CC"/>
    <w:rsid w:val="00565FF7"/>
    <w:rsid w:val="005676BE"/>
    <w:rsid w:val="00567B94"/>
    <w:rsid w:val="00576615"/>
    <w:rsid w:val="00576A40"/>
    <w:rsid w:val="00577251"/>
    <w:rsid w:val="005840B8"/>
    <w:rsid w:val="005957AA"/>
    <w:rsid w:val="00597ACD"/>
    <w:rsid w:val="005A2B01"/>
    <w:rsid w:val="005B02A7"/>
    <w:rsid w:val="005B0907"/>
    <w:rsid w:val="005C6179"/>
    <w:rsid w:val="005E1F35"/>
    <w:rsid w:val="005F4E03"/>
    <w:rsid w:val="005F7203"/>
    <w:rsid w:val="006121A3"/>
    <w:rsid w:val="00612988"/>
    <w:rsid w:val="00627B03"/>
    <w:rsid w:val="00646CB6"/>
    <w:rsid w:val="00652796"/>
    <w:rsid w:val="006C61C8"/>
    <w:rsid w:val="006C7D3D"/>
    <w:rsid w:val="006D4050"/>
    <w:rsid w:val="00700659"/>
    <w:rsid w:val="00716A7C"/>
    <w:rsid w:val="0071743F"/>
    <w:rsid w:val="00745E8B"/>
    <w:rsid w:val="00783ECC"/>
    <w:rsid w:val="00787331"/>
    <w:rsid w:val="007C5286"/>
    <w:rsid w:val="007D0C1F"/>
    <w:rsid w:val="007D1B0E"/>
    <w:rsid w:val="007D3782"/>
    <w:rsid w:val="007E2A1C"/>
    <w:rsid w:val="007F7C60"/>
    <w:rsid w:val="00806E85"/>
    <w:rsid w:val="008109B0"/>
    <w:rsid w:val="0081791F"/>
    <w:rsid w:val="00830712"/>
    <w:rsid w:val="008316F2"/>
    <w:rsid w:val="00851105"/>
    <w:rsid w:val="00852FDF"/>
    <w:rsid w:val="00857FFD"/>
    <w:rsid w:val="0086555D"/>
    <w:rsid w:val="00876F88"/>
    <w:rsid w:val="00882957"/>
    <w:rsid w:val="008861F6"/>
    <w:rsid w:val="00896794"/>
    <w:rsid w:val="008978AB"/>
    <w:rsid w:val="008A4EF5"/>
    <w:rsid w:val="008A7437"/>
    <w:rsid w:val="008B5477"/>
    <w:rsid w:val="008C3D52"/>
    <w:rsid w:val="008D192C"/>
    <w:rsid w:val="008D7993"/>
    <w:rsid w:val="008E575B"/>
    <w:rsid w:val="008F2F63"/>
    <w:rsid w:val="009106EB"/>
    <w:rsid w:val="009205CC"/>
    <w:rsid w:val="00942BF4"/>
    <w:rsid w:val="00964CB9"/>
    <w:rsid w:val="00983DB2"/>
    <w:rsid w:val="00990ED5"/>
    <w:rsid w:val="00994D61"/>
    <w:rsid w:val="009B5707"/>
    <w:rsid w:val="009B657A"/>
    <w:rsid w:val="009F659D"/>
    <w:rsid w:val="00A020C7"/>
    <w:rsid w:val="00A035BB"/>
    <w:rsid w:val="00A0710B"/>
    <w:rsid w:val="00A07B18"/>
    <w:rsid w:val="00A1292B"/>
    <w:rsid w:val="00A20A1A"/>
    <w:rsid w:val="00A331CE"/>
    <w:rsid w:val="00A33AD5"/>
    <w:rsid w:val="00A42FA2"/>
    <w:rsid w:val="00A5507D"/>
    <w:rsid w:val="00A57A79"/>
    <w:rsid w:val="00AA3E79"/>
    <w:rsid w:val="00AA5893"/>
    <w:rsid w:val="00AB56B0"/>
    <w:rsid w:val="00AF002C"/>
    <w:rsid w:val="00B1229C"/>
    <w:rsid w:val="00B1254D"/>
    <w:rsid w:val="00B25AEE"/>
    <w:rsid w:val="00B53B77"/>
    <w:rsid w:val="00B66566"/>
    <w:rsid w:val="00B74783"/>
    <w:rsid w:val="00B75A65"/>
    <w:rsid w:val="00B80E6D"/>
    <w:rsid w:val="00B9409D"/>
    <w:rsid w:val="00BA555F"/>
    <w:rsid w:val="00BB26A6"/>
    <w:rsid w:val="00BC168D"/>
    <w:rsid w:val="00BC6BA2"/>
    <w:rsid w:val="00BC7DF8"/>
    <w:rsid w:val="00BD09F1"/>
    <w:rsid w:val="00BE233A"/>
    <w:rsid w:val="00C00386"/>
    <w:rsid w:val="00C11452"/>
    <w:rsid w:val="00C62A92"/>
    <w:rsid w:val="00C64E0C"/>
    <w:rsid w:val="00C75D2E"/>
    <w:rsid w:val="00C76AF5"/>
    <w:rsid w:val="00CA46DD"/>
    <w:rsid w:val="00CB797C"/>
    <w:rsid w:val="00D061BE"/>
    <w:rsid w:val="00D11ABD"/>
    <w:rsid w:val="00D226AD"/>
    <w:rsid w:val="00D345CB"/>
    <w:rsid w:val="00D3670A"/>
    <w:rsid w:val="00D45B3E"/>
    <w:rsid w:val="00D46226"/>
    <w:rsid w:val="00D46ABB"/>
    <w:rsid w:val="00D70660"/>
    <w:rsid w:val="00D84F12"/>
    <w:rsid w:val="00D865C9"/>
    <w:rsid w:val="00D96DB7"/>
    <w:rsid w:val="00DA4897"/>
    <w:rsid w:val="00DA4ACE"/>
    <w:rsid w:val="00DB1AAA"/>
    <w:rsid w:val="00DB45AD"/>
    <w:rsid w:val="00DC3DA3"/>
    <w:rsid w:val="00DF2A3C"/>
    <w:rsid w:val="00DF3F00"/>
    <w:rsid w:val="00E06545"/>
    <w:rsid w:val="00E13FB6"/>
    <w:rsid w:val="00E37F0B"/>
    <w:rsid w:val="00E43DCD"/>
    <w:rsid w:val="00E73BAB"/>
    <w:rsid w:val="00E75BA6"/>
    <w:rsid w:val="00E859E8"/>
    <w:rsid w:val="00E9745D"/>
    <w:rsid w:val="00EA6D79"/>
    <w:rsid w:val="00EB0EA3"/>
    <w:rsid w:val="00EC6EAD"/>
    <w:rsid w:val="00ED5513"/>
    <w:rsid w:val="00EE4F67"/>
    <w:rsid w:val="00EE7F29"/>
    <w:rsid w:val="00F01E03"/>
    <w:rsid w:val="00F05486"/>
    <w:rsid w:val="00F121A7"/>
    <w:rsid w:val="00F314B3"/>
    <w:rsid w:val="00F43C1F"/>
    <w:rsid w:val="00F62011"/>
    <w:rsid w:val="00F63566"/>
    <w:rsid w:val="00F65573"/>
    <w:rsid w:val="00F82DFC"/>
    <w:rsid w:val="00F83933"/>
    <w:rsid w:val="00F877EB"/>
    <w:rsid w:val="00F90972"/>
    <w:rsid w:val="00FA17CB"/>
    <w:rsid w:val="00FC3001"/>
    <w:rsid w:val="00FC6C16"/>
    <w:rsid w:val="00FD1B4D"/>
    <w:rsid w:val="00FD3CF2"/>
    <w:rsid w:val="00FE7F53"/>
    <w:rsid w:val="00FF63FD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3F1C"/>
  <w15:chartTrackingRefBased/>
  <w15:docId w15:val="{08AAF20E-C399-422B-8E01-968FE45E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5D"/>
    <w:pPr>
      <w:spacing w:after="120" w:line="240" w:lineRule="auto"/>
      <w:ind w:right="720"/>
    </w:pPr>
    <w:rPr>
      <w:kern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618"/>
    <w:pPr>
      <w:keepNext/>
      <w:keepLines/>
      <w:spacing w:before="240" w:beforeAutospacing="1" w:after="0" w:afterAutospacing="1"/>
      <w:ind w:right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4F3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i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6F2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20DD"/>
    <w:pPr>
      <w:keepNext/>
      <w:keepLines/>
      <w:spacing w:after="0" w:line="276" w:lineRule="auto"/>
      <w:ind w:right="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8"/>
      <w:szCs w:val="22"/>
      <w:u w:val="single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618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NoSpacing">
    <w:name w:val="No Spacing"/>
    <w:uiPriority w:val="1"/>
    <w:qFormat/>
    <w:rsid w:val="005772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44F3"/>
    <w:rPr>
      <w:rFonts w:asciiTheme="majorHAnsi" w:eastAsiaTheme="majorEastAsia" w:hAnsiTheme="majorHAnsi" w:cstheme="majorBidi"/>
      <w:i/>
      <w:color w:val="2F5496" w:themeColor="accent1" w:themeShade="BF"/>
      <w:kern w:val="20"/>
      <w:sz w:val="24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C20DD"/>
    <w:rPr>
      <w:rFonts w:asciiTheme="majorHAnsi" w:eastAsiaTheme="majorEastAsia" w:hAnsiTheme="majorHAnsi" w:cstheme="majorBidi"/>
      <w:i/>
      <w:iCs/>
      <w:color w:val="2F5496" w:themeColor="accent1" w:themeShade="BF"/>
      <w:sz w:val="28"/>
      <w:u w:val="single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8316F2"/>
    <w:rPr>
      <w:rFonts w:asciiTheme="majorHAnsi" w:eastAsiaTheme="majorEastAsia" w:hAnsiTheme="majorHAnsi" w:cstheme="majorBidi"/>
      <w:color w:val="1F3763" w:themeColor="accent1" w:themeShade="7F"/>
      <w:kern w:val="20"/>
      <w:sz w:val="28"/>
      <w:szCs w:val="24"/>
      <w:u w:val="single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78A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8AB"/>
    <w:rPr>
      <w:kern w:val="20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978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A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8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890"/>
    <w:rPr>
      <w:kern w:val="2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90"/>
    <w:rPr>
      <w:b/>
      <w:bCs/>
      <w:kern w:val="20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0710B"/>
    <w:pPr>
      <w:spacing w:after="0" w:line="240" w:lineRule="auto"/>
    </w:pPr>
    <w:rPr>
      <w:kern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482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E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4EF5"/>
    <w:rPr>
      <w:kern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E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4EF5"/>
    <w:rPr>
      <w:kern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B9D3-03D6-45B6-BBFA-26887375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2796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 Horvath</cp:lastModifiedBy>
  <cp:revision>2</cp:revision>
  <dcterms:created xsi:type="dcterms:W3CDTF">2022-01-09T16:36:00Z</dcterms:created>
  <dcterms:modified xsi:type="dcterms:W3CDTF">2022-01-09T16:36:00Z</dcterms:modified>
</cp:coreProperties>
</file>