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641" w:rsidRPr="008B217A" w:rsidRDefault="00FC0641" w:rsidP="00FC0641">
      <w:pPr>
        <w:jc w:val="center"/>
        <w:rPr>
          <w:rFonts w:ascii="Arial" w:hAnsi="Arial" w:cs="Arial"/>
          <w:b/>
          <w:sz w:val="27"/>
          <w:szCs w:val="27"/>
        </w:rPr>
      </w:pPr>
      <w:r w:rsidRPr="008B217A">
        <w:rPr>
          <w:rFonts w:ascii="Arial" w:hAnsi="Arial" w:cs="Arial"/>
          <w:b/>
          <w:sz w:val="27"/>
          <w:szCs w:val="27"/>
        </w:rPr>
        <w:t>Newsletter or Email</w:t>
      </w:r>
      <w:r w:rsidR="007B3828" w:rsidRPr="008B217A">
        <w:rPr>
          <w:rFonts w:ascii="Arial" w:hAnsi="Arial" w:cs="Arial"/>
          <w:b/>
          <w:sz w:val="27"/>
          <w:szCs w:val="27"/>
        </w:rPr>
        <w:t xml:space="preserve"> Blurb</w:t>
      </w:r>
    </w:p>
    <w:p w:rsidR="007B3828" w:rsidRPr="008B217A" w:rsidRDefault="007B3828" w:rsidP="004B2365">
      <w:pPr>
        <w:spacing w:after="240" w:line="240" w:lineRule="auto"/>
        <w:rPr>
          <w:rFonts w:ascii="Arial" w:eastAsia="Arial" w:hAnsi="Arial" w:cs="Arial"/>
          <w:color w:val="000000"/>
          <w:sz w:val="27"/>
          <w:szCs w:val="27"/>
          <w:highlight w:val="white"/>
        </w:rPr>
      </w:pPr>
      <w:r w:rsidRPr="008B217A">
        <w:rPr>
          <w:rFonts w:ascii="Arial" w:hAnsi="Arial" w:cs="Arial"/>
          <w:sz w:val="27"/>
          <w:szCs w:val="27"/>
        </w:rPr>
        <w:t xml:space="preserve">Know someone who needs health insurance? Open enrollment through Maryland Health Connection is here! This year there are more savings than ever thanks to newly available financial assistance under the American Rescue Plan. Plus, Marylanders ages 18-34 have access to </w:t>
      </w:r>
      <w:r w:rsidR="00795B09" w:rsidRPr="008B217A">
        <w:rPr>
          <w:rFonts w:ascii="Arial" w:hAnsi="Arial" w:cs="Arial"/>
          <w:sz w:val="27"/>
          <w:szCs w:val="27"/>
        </w:rPr>
        <w:t>additional</w:t>
      </w:r>
      <w:r w:rsidRPr="008B217A">
        <w:rPr>
          <w:rFonts w:ascii="Arial" w:hAnsi="Arial" w:cs="Arial"/>
          <w:sz w:val="27"/>
          <w:szCs w:val="27"/>
        </w:rPr>
        <w:t xml:space="preserve"> discounts thanks to a new state</w:t>
      </w:r>
      <w:r w:rsidR="003F303E">
        <w:rPr>
          <w:rFonts w:ascii="Arial" w:hAnsi="Arial" w:cs="Arial"/>
          <w:sz w:val="27"/>
          <w:szCs w:val="27"/>
        </w:rPr>
        <w:t xml:space="preserve"> law</w:t>
      </w:r>
      <w:bookmarkStart w:id="0" w:name="_GoBack"/>
      <w:bookmarkEnd w:id="0"/>
      <w:r w:rsidRPr="008B217A">
        <w:rPr>
          <w:rFonts w:ascii="Arial" w:hAnsi="Arial" w:cs="Arial"/>
          <w:sz w:val="27"/>
          <w:szCs w:val="27"/>
        </w:rPr>
        <w:t xml:space="preserve">. </w:t>
      </w:r>
      <w:r w:rsidR="004B2365" w:rsidRPr="008B217A">
        <w:rPr>
          <w:rFonts w:ascii="Arial" w:eastAsia="Arial" w:hAnsi="Arial" w:cs="Arial"/>
          <w:color w:val="000000"/>
          <w:sz w:val="27"/>
          <w:szCs w:val="27"/>
          <w:highlight w:val="white"/>
        </w:rPr>
        <w:t xml:space="preserve">All plans available through Maryland Health Connection cover important health benefits, including doctor visits, prescriptions, mental health services, and more. </w:t>
      </w:r>
      <w:r w:rsidRPr="008B217A">
        <w:rPr>
          <w:rFonts w:ascii="Arial" w:hAnsi="Arial" w:cs="Arial"/>
          <w:sz w:val="27"/>
          <w:szCs w:val="27"/>
        </w:rPr>
        <w:t xml:space="preserve">Enroll at </w:t>
      </w:r>
      <w:hyperlink r:id="rId5" w:tgtFrame="_blank" w:history="1">
        <w:r w:rsidRPr="008B217A">
          <w:rPr>
            <w:rStyle w:val="Hyperlink"/>
            <w:rFonts w:ascii="Arial" w:hAnsi="Arial" w:cs="Arial"/>
            <w:sz w:val="27"/>
            <w:szCs w:val="27"/>
          </w:rPr>
          <w:t>marylandhealthconnection.gov</w:t>
        </w:r>
      </w:hyperlink>
      <w:r w:rsidR="008B217A" w:rsidRPr="008B217A">
        <w:rPr>
          <w:rFonts w:ascii="Arial" w:hAnsi="Arial" w:cs="Arial"/>
          <w:sz w:val="27"/>
          <w:szCs w:val="27"/>
        </w:rPr>
        <w:t xml:space="preserve"> or call toll-</w:t>
      </w:r>
      <w:r w:rsidR="008B217A" w:rsidRPr="008B217A">
        <w:rPr>
          <w:rFonts w:ascii="Arial" w:eastAsia="Arial" w:hAnsi="Arial" w:cs="Arial"/>
          <w:color w:val="000000"/>
          <w:sz w:val="27"/>
          <w:szCs w:val="27"/>
          <w:highlight w:val="white"/>
        </w:rPr>
        <w:t>free at 1-855-642-8572.</w:t>
      </w:r>
      <w:r w:rsidR="008B217A" w:rsidRPr="008B217A">
        <w:rPr>
          <w:rFonts w:ascii="Arial" w:hAnsi="Arial" w:cs="Arial"/>
          <w:sz w:val="27"/>
          <w:szCs w:val="27"/>
        </w:rPr>
        <w:t xml:space="preserve"> </w:t>
      </w:r>
    </w:p>
    <w:p w:rsidR="007B3828" w:rsidRPr="008B217A" w:rsidRDefault="007B3828">
      <w:pPr>
        <w:rPr>
          <w:rFonts w:ascii="Arial" w:hAnsi="Arial" w:cs="Arial"/>
          <w:sz w:val="27"/>
          <w:szCs w:val="27"/>
        </w:rPr>
      </w:pPr>
    </w:p>
    <w:p w:rsidR="007B3828" w:rsidRPr="008B217A" w:rsidRDefault="007B3828" w:rsidP="007B3828">
      <w:pPr>
        <w:spacing w:after="0" w:line="240" w:lineRule="auto"/>
        <w:jc w:val="center"/>
        <w:rPr>
          <w:rFonts w:ascii="Arial" w:eastAsia="Times New Roman" w:hAnsi="Arial" w:cs="Arial"/>
          <w:b/>
          <w:sz w:val="27"/>
          <w:szCs w:val="27"/>
          <w:lang w:val="en"/>
        </w:rPr>
      </w:pPr>
      <w:r w:rsidRPr="008B217A">
        <w:rPr>
          <w:rFonts w:ascii="Arial" w:eastAsia="Times New Roman" w:hAnsi="Arial" w:cs="Arial"/>
          <w:b/>
          <w:sz w:val="27"/>
          <w:szCs w:val="27"/>
          <w:lang w:val="en"/>
        </w:rPr>
        <w:t>Printable Flyers</w:t>
      </w:r>
    </w:p>
    <w:p w:rsidR="007B3828" w:rsidRPr="008B217A" w:rsidRDefault="007B3828" w:rsidP="007B3828">
      <w:pPr>
        <w:spacing w:after="0" w:line="240" w:lineRule="auto"/>
        <w:jc w:val="center"/>
        <w:rPr>
          <w:rFonts w:ascii="Arial" w:eastAsia="Times New Roman" w:hAnsi="Arial" w:cs="Arial"/>
          <w:sz w:val="27"/>
          <w:szCs w:val="27"/>
          <w:lang w:val="en"/>
        </w:rPr>
      </w:pPr>
    </w:p>
    <w:p w:rsidR="007B3828" w:rsidRPr="008B217A" w:rsidRDefault="007B3828" w:rsidP="007B3828">
      <w:pPr>
        <w:spacing w:after="0" w:line="240" w:lineRule="auto"/>
        <w:rPr>
          <w:rFonts w:ascii="Arial" w:eastAsia="Times New Roman" w:hAnsi="Arial" w:cs="Arial"/>
          <w:sz w:val="27"/>
          <w:szCs w:val="27"/>
          <w:lang w:val="en"/>
        </w:rPr>
      </w:pPr>
      <w:r w:rsidRPr="008B217A">
        <w:rPr>
          <w:rFonts w:ascii="Arial" w:eastAsia="Times New Roman" w:hAnsi="Arial" w:cs="Arial"/>
          <w:sz w:val="27"/>
          <w:szCs w:val="27"/>
          <w:lang w:val="en"/>
        </w:rPr>
        <w:t xml:space="preserve">Download PDF of Printable Flyer in </w:t>
      </w:r>
      <w:hyperlink r:id="rId6" w:history="1">
        <w:r w:rsidRPr="008B217A">
          <w:rPr>
            <w:rStyle w:val="Hyperlink"/>
            <w:rFonts w:ascii="Arial" w:eastAsia="Times New Roman" w:hAnsi="Arial" w:cs="Arial"/>
            <w:sz w:val="27"/>
            <w:szCs w:val="27"/>
            <w:lang w:val="en"/>
          </w:rPr>
          <w:t>English</w:t>
        </w:r>
      </w:hyperlink>
    </w:p>
    <w:p w:rsidR="007B3828" w:rsidRPr="008B217A" w:rsidRDefault="007B3828" w:rsidP="007B3828">
      <w:pPr>
        <w:spacing w:after="0" w:line="240" w:lineRule="auto"/>
        <w:rPr>
          <w:rFonts w:ascii="Arial" w:eastAsia="Times New Roman" w:hAnsi="Arial" w:cs="Arial"/>
          <w:sz w:val="27"/>
          <w:szCs w:val="27"/>
          <w:lang w:val="en"/>
        </w:rPr>
      </w:pPr>
    </w:p>
    <w:p w:rsidR="007B3828" w:rsidRPr="008B217A" w:rsidRDefault="007B3828" w:rsidP="007B3828">
      <w:pPr>
        <w:spacing w:after="0" w:line="240" w:lineRule="auto"/>
        <w:rPr>
          <w:rStyle w:val="Hyperlink"/>
          <w:rFonts w:ascii="Arial" w:eastAsia="Times New Roman" w:hAnsi="Arial" w:cs="Arial"/>
          <w:sz w:val="27"/>
          <w:szCs w:val="27"/>
          <w:lang w:val="en"/>
        </w:rPr>
      </w:pPr>
      <w:r w:rsidRPr="008B217A">
        <w:rPr>
          <w:rFonts w:ascii="Arial" w:eastAsia="Times New Roman" w:hAnsi="Arial" w:cs="Arial"/>
          <w:sz w:val="27"/>
          <w:szCs w:val="27"/>
          <w:lang w:val="en"/>
        </w:rPr>
        <w:t xml:space="preserve">Download PDF Printable Flyer in </w:t>
      </w:r>
      <w:hyperlink r:id="rId7" w:history="1">
        <w:r w:rsidRPr="008B217A">
          <w:rPr>
            <w:rStyle w:val="Hyperlink"/>
            <w:rFonts w:ascii="Arial" w:eastAsia="Times New Roman" w:hAnsi="Arial" w:cs="Arial"/>
            <w:sz w:val="27"/>
            <w:szCs w:val="27"/>
            <w:lang w:val="en"/>
          </w:rPr>
          <w:t>Spanish</w:t>
        </w:r>
      </w:hyperlink>
    </w:p>
    <w:p w:rsidR="007B3828" w:rsidRPr="008B217A" w:rsidRDefault="007B3828">
      <w:pPr>
        <w:rPr>
          <w:rFonts w:ascii="Arial" w:hAnsi="Arial" w:cs="Arial"/>
          <w:sz w:val="27"/>
          <w:szCs w:val="27"/>
        </w:rPr>
      </w:pPr>
    </w:p>
    <w:p w:rsidR="007B3828" w:rsidRPr="008B217A" w:rsidRDefault="007B3828" w:rsidP="00FC0641">
      <w:pPr>
        <w:jc w:val="center"/>
        <w:rPr>
          <w:rFonts w:ascii="Arial" w:hAnsi="Arial" w:cs="Arial"/>
          <w:b/>
          <w:sz w:val="27"/>
          <w:szCs w:val="27"/>
        </w:rPr>
      </w:pPr>
    </w:p>
    <w:p w:rsidR="00FC0641" w:rsidRPr="008B217A" w:rsidRDefault="00FC0641" w:rsidP="00FC0641">
      <w:pPr>
        <w:jc w:val="center"/>
        <w:rPr>
          <w:rFonts w:ascii="Arial" w:hAnsi="Arial" w:cs="Arial"/>
          <w:b/>
          <w:sz w:val="27"/>
          <w:szCs w:val="27"/>
        </w:rPr>
      </w:pPr>
      <w:r w:rsidRPr="008B217A">
        <w:rPr>
          <w:rFonts w:ascii="Arial" w:hAnsi="Arial" w:cs="Arial"/>
          <w:b/>
          <w:sz w:val="27"/>
          <w:szCs w:val="27"/>
        </w:rPr>
        <w:t>Social Media</w:t>
      </w:r>
      <w:r w:rsidR="007B3828" w:rsidRPr="008B217A">
        <w:rPr>
          <w:rFonts w:ascii="Arial" w:hAnsi="Arial" w:cs="Arial"/>
          <w:b/>
          <w:sz w:val="27"/>
          <w:szCs w:val="27"/>
        </w:rPr>
        <w:t xml:space="preserve"> and Graphics</w:t>
      </w:r>
    </w:p>
    <w:p w:rsidR="007B3828" w:rsidRPr="008B217A" w:rsidRDefault="007B3828" w:rsidP="007B3828">
      <w:pPr>
        <w:rPr>
          <w:rFonts w:ascii="Arial" w:hAnsi="Arial" w:cs="Arial"/>
          <w:b/>
          <w:sz w:val="27"/>
          <w:szCs w:val="27"/>
        </w:rPr>
      </w:pPr>
      <w:r w:rsidRPr="008B217A">
        <w:rPr>
          <w:rFonts w:ascii="Arial" w:hAnsi="Arial" w:cs="Arial"/>
          <w:b/>
          <w:sz w:val="27"/>
          <w:szCs w:val="27"/>
        </w:rPr>
        <w:t xml:space="preserve">For social media graphics and posts go to: </w:t>
      </w:r>
      <w:hyperlink r:id="rId8" w:history="1">
        <w:r w:rsidRPr="008B217A">
          <w:rPr>
            <w:rStyle w:val="Hyperlink"/>
            <w:rFonts w:ascii="Arial" w:hAnsi="Arial" w:cs="Arial"/>
            <w:b/>
            <w:sz w:val="27"/>
            <w:szCs w:val="27"/>
          </w:rPr>
          <w:t>https://thesocialpresskit.com/marylandconnect</w:t>
        </w:r>
      </w:hyperlink>
      <w:r w:rsidRPr="008B217A">
        <w:rPr>
          <w:rFonts w:ascii="Arial" w:hAnsi="Arial" w:cs="Arial"/>
          <w:b/>
          <w:sz w:val="27"/>
          <w:szCs w:val="27"/>
        </w:rPr>
        <w:t xml:space="preserve"> </w:t>
      </w:r>
    </w:p>
    <w:p w:rsidR="007B3828" w:rsidRPr="008B217A" w:rsidRDefault="007B3828" w:rsidP="007B3828">
      <w:pPr>
        <w:rPr>
          <w:rFonts w:ascii="Arial" w:hAnsi="Arial" w:cs="Arial"/>
          <w:sz w:val="27"/>
          <w:szCs w:val="27"/>
        </w:rPr>
      </w:pPr>
    </w:p>
    <w:p w:rsidR="007B3828" w:rsidRPr="008B217A" w:rsidRDefault="007B3828" w:rsidP="007B3828">
      <w:pPr>
        <w:rPr>
          <w:rFonts w:ascii="Arial" w:hAnsi="Arial" w:cs="Arial"/>
          <w:sz w:val="27"/>
          <w:szCs w:val="27"/>
        </w:rPr>
      </w:pPr>
      <w:r w:rsidRPr="008B217A">
        <w:rPr>
          <w:rFonts w:ascii="Arial" w:hAnsi="Arial" w:cs="Arial"/>
          <w:sz w:val="27"/>
          <w:szCs w:val="27"/>
        </w:rPr>
        <w:t>Sample:</w:t>
      </w:r>
    </w:p>
    <w:p w:rsidR="007B3828" w:rsidRPr="008B217A" w:rsidRDefault="007B3828" w:rsidP="007B3828">
      <w:pPr>
        <w:jc w:val="center"/>
        <w:rPr>
          <w:rFonts w:ascii="Times New Roman" w:hAnsi="Times New Roman" w:cs="Times New Roman"/>
          <w:b/>
          <w:sz w:val="27"/>
          <w:szCs w:val="27"/>
        </w:rPr>
      </w:pPr>
      <w:r w:rsidRPr="008B217A">
        <w:rPr>
          <w:noProof/>
          <w:sz w:val="27"/>
          <w:szCs w:val="27"/>
        </w:rPr>
        <w:drawing>
          <wp:inline distT="0" distB="0" distL="0" distR="0">
            <wp:extent cx="2390775" cy="2390775"/>
            <wp:effectExtent l="0" t="0" r="9525" b="9525"/>
            <wp:docPr id="5" name="Picture 5" descr="Young woman doing yoga with caption &quot;Live Big. Save Bi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thesocialpresskit.com/maryland-health-connection/MHC21SaveBi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4B2365" w:rsidRPr="008B217A" w:rsidRDefault="00231C3F">
      <w:pPr>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Save on health plans today! This year, there are more savings than ever at @</w:t>
      </w:r>
      <w:proofErr w:type="spellStart"/>
      <w:r w:rsidRPr="008B217A">
        <w:rPr>
          <w:rFonts w:ascii="Arial" w:eastAsia="Arial" w:hAnsi="Arial" w:cs="Arial"/>
          <w:color w:val="000000"/>
          <w:sz w:val="27"/>
          <w:szCs w:val="27"/>
          <w:highlight w:val="white"/>
        </w:rPr>
        <w:t>MarylandConnect</w:t>
      </w:r>
      <w:proofErr w:type="spellEnd"/>
      <w:r w:rsidRPr="008B217A">
        <w:rPr>
          <w:rFonts w:ascii="Arial" w:eastAsia="Arial" w:hAnsi="Arial" w:cs="Arial"/>
          <w:color w:val="000000"/>
          <w:sz w:val="27"/>
          <w:szCs w:val="27"/>
          <w:highlight w:val="white"/>
        </w:rPr>
        <w:t>. Some Marylanders can even get a plan for as little as $1 a month. Visit MarylandHealthConnection.gov today to get started and get covered! #</w:t>
      </w:r>
      <w:proofErr w:type="spellStart"/>
      <w:r w:rsidRPr="008B217A">
        <w:rPr>
          <w:rFonts w:ascii="Arial" w:eastAsia="Arial" w:hAnsi="Arial" w:cs="Arial"/>
          <w:color w:val="000000"/>
          <w:sz w:val="27"/>
          <w:szCs w:val="27"/>
          <w:highlight w:val="white"/>
        </w:rPr>
        <w:t>GetCoveredMD</w:t>
      </w:r>
      <w:proofErr w:type="spellEnd"/>
      <w:r w:rsidR="004B2365" w:rsidRPr="008B217A">
        <w:rPr>
          <w:rFonts w:ascii="Arial" w:eastAsia="Arial" w:hAnsi="Arial" w:cs="Arial"/>
          <w:color w:val="000000"/>
          <w:sz w:val="27"/>
          <w:szCs w:val="27"/>
          <w:highlight w:val="white"/>
        </w:rPr>
        <w:br w:type="page"/>
      </w:r>
    </w:p>
    <w:p w:rsidR="007B3828" w:rsidRPr="008B217A" w:rsidRDefault="007B3828" w:rsidP="007B3828">
      <w:pPr>
        <w:spacing w:after="240"/>
        <w:jc w:val="center"/>
        <w:rPr>
          <w:rFonts w:ascii="Arial" w:hAnsi="Arial" w:cs="Arial"/>
          <w:b/>
          <w:sz w:val="27"/>
          <w:szCs w:val="27"/>
        </w:rPr>
      </w:pPr>
      <w:r w:rsidRPr="008B217A">
        <w:rPr>
          <w:rFonts w:ascii="Arial" w:hAnsi="Arial" w:cs="Arial"/>
          <w:b/>
          <w:sz w:val="27"/>
          <w:szCs w:val="27"/>
        </w:rPr>
        <w:lastRenderedPageBreak/>
        <w:t>2021 Open Enrollment Key Messages</w:t>
      </w:r>
    </w:p>
    <w:p w:rsidR="007B3828" w:rsidRPr="008B217A" w:rsidRDefault="007B3828" w:rsidP="007B3828">
      <w:pPr>
        <w:spacing w:after="240"/>
        <w:rPr>
          <w:rFonts w:ascii="Arial" w:eastAsia="Arial" w:hAnsi="Arial" w:cs="Arial"/>
          <w:i/>
          <w:sz w:val="27"/>
          <w:szCs w:val="27"/>
        </w:rPr>
      </w:pPr>
      <w:r w:rsidRPr="008B217A">
        <w:rPr>
          <w:rFonts w:ascii="Arial" w:eastAsia="Arial" w:hAnsi="Arial" w:cs="Arial"/>
          <w:i/>
          <w:sz w:val="27"/>
          <w:szCs w:val="27"/>
        </w:rPr>
        <w:t>About Maryland Health Connection</w:t>
      </w:r>
    </w:p>
    <w:p w:rsidR="007B3828" w:rsidRPr="008B217A" w:rsidRDefault="007B3828" w:rsidP="007B3828">
      <w:pPr>
        <w:numPr>
          <w:ilvl w:val="0"/>
          <w:numId w:val="1"/>
        </w:numPr>
        <w:spacing w:after="240" w:line="240" w:lineRule="auto"/>
        <w:rPr>
          <w:rFonts w:ascii="Arial" w:eastAsia="Arial" w:hAnsi="Arial" w:cs="Arial"/>
          <w:color w:val="000000"/>
          <w:sz w:val="27"/>
          <w:szCs w:val="27"/>
        </w:rPr>
      </w:pPr>
      <w:r w:rsidRPr="008B217A">
        <w:rPr>
          <w:rFonts w:ascii="Arial" w:eastAsia="Arial" w:hAnsi="Arial" w:cs="Arial"/>
          <w:color w:val="000000"/>
          <w:sz w:val="27"/>
          <w:szCs w:val="27"/>
          <w:highlight w:val="white"/>
        </w:rPr>
        <w:t xml:space="preserve">Maryland Health Connection is the state’s official health insurance marketplace. It’s your one-stop shop to browse and compare health plans, find savings, and get covered. </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Open enrollment to sign up for a health plan runs from Nov</w:t>
      </w:r>
      <w:r w:rsidRPr="008B217A">
        <w:rPr>
          <w:rFonts w:ascii="Arial" w:eastAsia="Arial" w:hAnsi="Arial" w:cs="Arial"/>
          <w:sz w:val="27"/>
          <w:szCs w:val="27"/>
          <w:highlight w:val="white"/>
        </w:rPr>
        <w:t xml:space="preserve">ember </w:t>
      </w:r>
      <w:r w:rsidRPr="008B217A">
        <w:rPr>
          <w:rFonts w:ascii="Arial" w:eastAsia="Arial" w:hAnsi="Arial" w:cs="Arial"/>
          <w:color w:val="000000"/>
          <w:sz w:val="27"/>
          <w:szCs w:val="27"/>
          <w:highlight w:val="white"/>
        </w:rPr>
        <w:t>1, 2021 through Jan</w:t>
      </w:r>
      <w:r w:rsidRPr="008B217A">
        <w:rPr>
          <w:rFonts w:ascii="Arial" w:eastAsia="Arial" w:hAnsi="Arial" w:cs="Arial"/>
          <w:sz w:val="27"/>
          <w:szCs w:val="27"/>
          <w:highlight w:val="white"/>
        </w:rPr>
        <w:t>uary</w:t>
      </w:r>
      <w:r w:rsidRPr="008B217A">
        <w:rPr>
          <w:rFonts w:ascii="Arial" w:eastAsia="Arial" w:hAnsi="Arial" w:cs="Arial"/>
          <w:color w:val="000000"/>
          <w:sz w:val="27"/>
          <w:szCs w:val="27"/>
          <w:highlight w:val="white"/>
        </w:rPr>
        <w:t xml:space="preserve"> 15, 2022. Go to MarylandHealthConnection.gov to enroll. </w:t>
      </w:r>
    </w:p>
    <w:p w:rsidR="007B3828" w:rsidRPr="008B217A" w:rsidRDefault="007B3828" w:rsidP="007B3828">
      <w:pPr>
        <w:numPr>
          <w:ilvl w:val="1"/>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You can start comparing health plans in October. Use the “Get an Estimate” tool to browse plans and see how much you can save.</w:t>
      </w:r>
    </w:p>
    <w:p w:rsidR="007B3828" w:rsidRPr="008B217A" w:rsidRDefault="007B3828" w:rsidP="007B3828">
      <w:pPr>
        <w:numPr>
          <w:ilvl w:val="1"/>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If you want to be covered in the new year, make sure you enroll by Dec</w:t>
      </w:r>
      <w:r w:rsidRPr="008B217A">
        <w:rPr>
          <w:rFonts w:ascii="Arial" w:eastAsia="Arial" w:hAnsi="Arial" w:cs="Arial"/>
          <w:sz w:val="27"/>
          <w:szCs w:val="27"/>
          <w:highlight w:val="white"/>
        </w:rPr>
        <w:t>ember</w:t>
      </w:r>
      <w:r w:rsidRPr="008B217A">
        <w:rPr>
          <w:rFonts w:ascii="Arial" w:eastAsia="Arial" w:hAnsi="Arial" w:cs="Arial"/>
          <w:color w:val="000000"/>
          <w:sz w:val="27"/>
          <w:szCs w:val="27"/>
          <w:highlight w:val="white"/>
        </w:rPr>
        <w:t xml:space="preserve"> 31, 2021. If you enroll in January, your coverage will start Feb</w:t>
      </w:r>
      <w:r w:rsidRPr="008B217A">
        <w:rPr>
          <w:rFonts w:ascii="Arial" w:eastAsia="Arial" w:hAnsi="Arial" w:cs="Arial"/>
          <w:sz w:val="27"/>
          <w:szCs w:val="27"/>
          <w:highlight w:val="white"/>
        </w:rPr>
        <w:t>ruary</w:t>
      </w:r>
      <w:r w:rsidRPr="008B217A">
        <w:rPr>
          <w:rFonts w:ascii="Arial" w:eastAsia="Arial" w:hAnsi="Arial" w:cs="Arial"/>
          <w:color w:val="000000"/>
          <w:sz w:val="27"/>
          <w:szCs w:val="27"/>
          <w:highlight w:val="white"/>
        </w:rPr>
        <w:t xml:space="preserve"> 1, 2022.</w:t>
      </w:r>
    </w:p>
    <w:p w:rsidR="007B3828" w:rsidRPr="008B217A" w:rsidRDefault="007B3828" w:rsidP="007B3828">
      <w:pPr>
        <w:numPr>
          <w:ilvl w:val="1"/>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 xml:space="preserve">You can apply for Medicaid any time of the year. </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All plans available through Maryland Health Connection cover important health benefits, including doctor visits, prescriptions, mental health services, and more.</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Maryland Health Connection</w:t>
      </w:r>
      <w:r w:rsidRPr="008B217A">
        <w:rPr>
          <w:rFonts w:ascii="Arial" w:eastAsia="Arial" w:hAnsi="Arial" w:cs="Arial"/>
          <w:sz w:val="27"/>
          <w:szCs w:val="27"/>
          <w:highlight w:val="white"/>
        </w:rPr>
        <w:t xml:space="preserve"> offers</w:t>
      </w:r>
      <w:r w:rsidRPr="008B217A">
        <w:rPr>
          <w:rFonts w:ascii="Arial" w:eastAsia="Arial" w:hAnsi="Arial" w:cs="Arial"/>
          <w:color w:val="000000"/>
          <w:sz w:val="27"/>
          <w:szCs w:val="27"/>
          <w:highlight w:val="white"/>
        </w:rPr>
        <w:t xml:space="preserve"> health plans from insurance companies you know, like CareFirst, Kaiser Permanente, and UnitedHealthcare. This year, no matter where you live in Maryland, you will have </w:t>
      </w:r>
      <w:r w:rsidRPr="008B217A">
        <w:rPr>
          <w:rFonts w:ascii="Arial" w:eastAsia="Arial" w:hAnsi="Arial" w:cs="Arial"/>
          <w:sz w:val="27"/>
          <w:szCs w:val="27"/>
          <w:highlight w:val="white"/>
        </w:rPr>
        <w:t>a choice of plans from multiple insurance companies.</w:t>
      </w:r>
    </w:p>
    <w:p w:rsidR="007B3828" w:rsidRPr="008B217A" w:rsidRDefault="007B3828" w:rsidP="007B3828">
      <w:pPr>
        <w:spacing w:after="240"/>
        <w:rPr>
          <w:rFonts w:ascii="Arial" w:eastAsia="Arial" w:hAnsi="Arial" w:cs="Arial"/>
          <w:i/>
          <w:color w:val="000000"/>
          <w:sz w:val="27"/>
          <w:szCs w:val="27"/>
          <w:highlight w:val="white"/>
        </w:rPr>
      </w:pPr>
      <w:r w:rsidRPr="008B217A">
        <w:rPr>
          <w:rFonts w:ascii="Arial" w:eastAsia="Arial" w:hAnsi="Arial" w:cs="Arial"/>
          <w:i/>
          <w:color w:val="000000"/>
          <w:sz w:val="27"/>
          <w:szCs w:val="27"/>
          <w:highlight w:val="white"/>
        </w:rPr>
        <w:t>About New Savings</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 xml:space="preserve">You can get free or low-cost health insurance through Maryland Health Connection. In fact, 9 out of 10 Marylanders who enroll get financial help to pay for their plan.  </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This year, there are more savings available than ever before. Many people can even get a health plan for as little as $1 a month. Even if you’ve looked before, it’s worth coming back, because there are now savings available for households at all income levels.</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 xml:space="preserve">Thanks to a new law, Marylanders with higher incomes can now get financial help to cover some of their health plan costs. Even if you have shopped before, it’s worth coming back to check out your options. </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There are new discounts for Marylanders ages 1</w:t>
      </w:r>
      <w:r w:rsidRPr="008B217A">
        <w:rPr>
          <w:rFonts w:ascii="Arial" w:eastAsia="Arial" w:hAnsi="Arial" w:cs="Arial"/>
          <w:sz w:val="27"/>
          <w:szCs w:val="27"/>
          <w:highlight w:val="white"/>
        </w:rPr>
        <w:t>8</w:t>
      </w:r>
      <w:r w:rsidRPr="008B217A">
        <w:rPr>
          <w:rFonts w:ascii="Arial" w:eastAsia="Arial" w:hAnsi="Arial" w:cs="Arial"/>
          <w:color w:val="000000"/>
          <w:sz w:val="27"/>
          <w:szCs w:val="27"/>
          <w:highlight w:val="white"/>
        </w:rPr>
        <w:t xml:space="preserve">-34 </w:t>
      </w:r>
      <w:r w:rsidRPr="008B217A">
        <w:rPr>
          <w:rFonts w:ascii="Arial" w:eastAsia="Arial" w:hAnsi="Arial" w:cs="Arial"/>
          <w:sz w:val="27"/>
          <w:szCs w:val="27"/>
          <w:highlight w:val="white"/>
        </w:rPr>
        <w:t>—</w:t>
      </w:r>
      <w:r w:rsidRPr="008B217A">
        <w:rPr>
          <w:rFonts w:ascii="Arial" w:eastAsia="Arial" w:hAnsi="Arial" w:cs="Arial"/>
          <w:color w:val="000000"/>
          <w:sz w:val="27"/>
          <w:szCs w:val="27"/>
          <w:highlight w:val="white"/>
        </w:rPr>
        <w:t xml:space="preserve"> on top of other savings available through Maryland Health Connection. </w:t>
      </w:r>
    </w:p>
    <w:p w:rsidR="007B3828" w:rsidRPr="008B217A" w:rsidRDefault="007B3828" w:rsidP="007B3828">
      <w:pPr>
        <w:spacing w:after="240"/>
        <w:rPr>
          <w:rFonts w:ascii="Arial" w:eastAsia="Arial" w:hAnsi="Arial" w:cs="Arial"/>
          <w:i/>
          <w:sz w:val="27"/>
          <w:szCs w:val="27"/>
        </w:rPr>
      </w:pPr>
      <w:r w:rsidRPr="008B217A">
        <w:rPr>
          <w:rFonts w:ascii="Arial" w:eastAsia="Arial" w:hAnsi="Arial" w:cs="Arial"/>
          <w:i/>
          <w:sz w:val="27"/>
          <w:szCs w:val="27"/>
        </w:rPr>
        <w:t>About Enrollment Assistance</w:t>
      </w:r>
    </w:p>
    <w:p w:rsidR="007B3828"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t xml:space="preserve">If you need help enrolling, we’ve got you covered. Trained experts are available to help you sign up for a health plan from the comfort of your own home. Go to MarylandHealthConnection.gov/ help to find help near you. </w:t>
      </w:r>
    </w:p>
    <w:p w:rsidR="002007CE" w:rsidRPr="008B217A" w:rsidRDefault="007B3828" w:rsidP="007B3828">
      <w:pPr>
        <w:numPr>
          <w:ilvl w:val="0"/>
          <w:numId w:val="1"/>
        </w:numPr>
        <w:spacing w:after="240" w:line="240" w:lineRule="auto"/>
        <w:rPr>
          <w:rFonts w:ascii="Arial" w:eastAsia="Arial" w:hAnsi="Arial" w:cs="Arial"/>
          <w:color w:val="000000"/>
          <w:sz w:val="27"/>
          <w:szCs w:val="27"/>
          <w:highlight w:val="white"/>
        </w:rPr>
      </w:pPr>
      <w:r w:rsidRPr="008B217A">
        <w:rPr>
          <w:rFonts w:ascii="Arial" w:eastAsia="Arial" w:hAnsi="Arial" w:cs="Arial"/>
          <w:color w:val="000000"/>
          <w:sz w:val="27"/>
          <w:szCs w:val="27"/>
          <w:highlight w:val="white"/>
        </w:rPr>
        <w:lastRenderedPageBreak/>
        <w:t>Our call center offers support in more than 200 languages including Relay for the deaf and hard of hearing. Call us toll-free at 1-855-642-8572.</w:t>
      </w:r>
    </w:p>
    <w:sectPr w:rsidR="002007CE" w:rsidRPr="008B217A" w:rsidSect="007B3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433D"/>
    <w:multiLevelType w:val="multilevel"/>
    <w:tmpl w:val="493E51B0"/>
    <w:lvl w:ilvl="0">
      <w:start w:val="1"/>
      <w:numFmt w:val="bullet"/>
      <w:lvlText w:val=""/>
      <w:lvlJc w:val="left"/>
      <w:pPr>
        <w:ind w:left="720" w:hanging="360"/>
      </w:pPr>
      <w:rPr>
        <w:rFonts w:ascii="Wingdings" w:hAnsi="Wingding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21"/>
    <w:rsid w:val="002007CE"/>
    <w:rsid w:val="00214A3E"/>
    <w:rsid w:val="0022369B"/>
    <w:rsid w:val="00231C3F"/>
    <w:rsid w:val="003F303E"/>
    <w:rsid w:val="004B2365"/>
    <w:rsid w:val="004E0621"/>
    <w:rsid w:val="005324B2"/>
    <w:rsid w:val="005673BD"/>
    <w:rsid w:val="0060565F"/>
    <w:rsid w:val="00795B09"/>
    <w:rsid w:val="007B3828"/>
    <w:rsid w:val="00822A09"/>
    <w:rsid w:val="008416F2"/>
    <w:rsid w:val="008723FB"/>
    <w:rsid w:val="008B217A"/>
    <w:rsid w:val="00B474A4"/>
    <w:rsid w:val="00C400C4"/>
    <w:rsid w:val="00C61250"/>
    <w:rsid w:val="00D92B80"/>
    <w:rsid w:val="00DD6563"/>
    <w:rsid w:val="00F07E45"/>
    <w:rsid w:val="00FC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851C"/>
  <w15:chartTrackingRefBased/>
  <w15:docId w15:val="{BD2F4A6E-20C4-4476-AD74-F5DB286C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C06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FC0641"/>
  </w:style>
  <w:style w:type="character" w:customStyle="1" w:styleId="r-18u37iz">
    <w:name w:val="r-18u37iz"/>
    <w:basedOn w:val="DefaultParagraphFont"/>
    <w:rsid w:val="00FC0641"/>
  </w:style>
  <w:style w:type="character" w:styleId="Hyperlink">
    <w:name w:val="Hyperlink"/>
    <w:basedOn w:val="DefaultParagraphFont"/>
    <w:uiPriority w:val="99"/>
    <w:unhideWhenUsed/>
    <w:rsid w:val="00FC0641"/>
    <w:rPr>
      <w:color w:val="0000FF"/>
      <w:u w:val="single"/>
    </w:rPr>
  </w:style>
  <w:style w:type="character" w:customStyle="1" w:styleId="Heading2Char">
    <w:name w:val="Heading 2 Char"/>
    <w:basedOn w:val="DefaultParagraphFont"/>
    <w:link w:val="Heading2"/>
    <w:uiPriority w:val="9"/>
    <w:rsid w:val="00FC0641"/>
    <w:rPr>
      <w:rFonts w:ascii="Times New Roman" w:eastAsia="Times New Roman" w:hAnsi="Times New Roman" w:cs="Times New Roman"/>
      <w:b/>
      <w:bCs/>
      <w:sz w:val="36"/>
      <w:szCs w:val="36"/>
    </w:rPr>
  </w:style>
  <w:style w:type="character" w:styleId="Strong">
    <w:name w:val="Strong"/>
    <w:basedOn w:val="DefaultParagraphFont"/>
    <w:uiPriority w:val="22"/>
    <w:qFormat/>
    <w:rsid w:val="00FC0641"/>
    <w:rPr>
      <w:b/>
      <w:bCs/>
    </w:rPr>
  </w:style>
  <w:style w:type="character" w:styleId="UnresolvedMention">
    <w:name w:val="Unresolved Mention"/>
    <w:basedOn w:val="DefaultParagraphFont"/>
    <w:uiPriority w:val="99"/>
    <w:semiHidden/>
    <w:unhideWhenUsed/>
    <w:rsid w:val="00FC0641"/>
    <w:rPr>
      <w:color w:val="605E5C"/>
      <w:shd w:val="clear" w:color="auto" w:fill="E1DFDD"/>
    </w:rPr>
  </w:style>
  <w:style w:type="character" w:customStyle="1" w:styleId="social-post-item">
    <w:name w:val="social-post-item"/>
    <w:basedOn w:val="DefaultParagraphFont"/>
    <w:rsid w:val="007B3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6735">
      <w:bodyDiv w:val="1"/>
      <w:marLeft w:val="0"/>
      <w:marRight w:val="0"/>
      <w:marTop w:val="0"/>
      <w:marBottom w:val="0"/>
      <w:divBdr>
        <w:top w:val="none" w:sz="0" w:space="0" w:color="auto"/>
        <w:left w:val="none" w:sz="0" w:space="0" w:color="auto"/>
        <w:bottom w:val="none" w:sz="0" w:space="0" w:color="auto"/>
        <w:right w:val="none" w:sz="0" w:space="0" w:color="auto"/>
      </w:divBdr>
    </w:div>
    <w:div w:id="1051459692">
      <w:bodyDiv w:val="1"/>
      <w:marLeft w:val="0"/>
      <w:marRight w:val="0"/>
      <w:marTop w:val="0"/>
      <w:marBottom w:val="0"/>
      <w:divBdr>
        <w:top w:val="none" w:sz="0" w:space="0" w:color="auto"/>
        <w:left w:val="none" w:sz="0" w:space="0" w:color="auto"/>
        <w:bottom w:val="none" w:sz="0" w:space="0" w:color="auto"/>
        <w:right w:val="none" w:sz="0" w:space="0" w:color="auto"/>
      </w:divBdr>
    </w:div>
    <w:div w:id="1621260765">
      <w:bodyDiv w:val="1"/>
      <w:marLeft w:val="0"/>
      <w:marRight w:val="0"/>
      <w:marTop w:val="0"/>
      <w:marBottom w:val="0"/>
      <w:divBdr>
        <w:top w:val="none" w:sz="0" w:space="0" w:color="auto"/>
        <w:left w:val="none" w:sz="0" w:space="0" w:color="auto"/>
        <w:bottom w:val="none" w:sz="0" w:space="0" w:color="auto"/>
        <w:right w:val="none" w:sz="0" w:space="0" w:color="auto"/>
      </w:divBdr>
      <w:divsChild>
        <w:div w:id="2020346883">
          <w:marLeft w:val="0"/>
          <w:marRight w:val="0"/>
          <w:marTop w:val="0"/>
          <w:marBottom w:val="0"/>
          <w:divBdr>
            <w:top w:val="none" w:sz="0" w:space="0" w:color="auto"/>
            <w:left w:val="none" w:sz="0" w:space="0" w:color="auto"/>
            <w:bottom w:val="none" w:sz="0" w:space="0" w:color="auto"/>
            <w:right w:val="none" w:sz="0" w:space="0" w:color="auto"/>
          </w:divBdr>
          <w:divsChild>
            <w:div w:id="1406955187">
              <w:marLeft w:val="0"/>
              <w:marRight w:val="0"/>
              <w:marTop w:val="0"/>
              <w:marBottom w:val="0"/>
              <w:divBdr>
                <w:top w:val="none" w:sz="0" w:space="0" w:color="auto"/>
                <w:left w:val="none" w:sz="0" w:space="0" w:color="auto"/>
                <w:bottom w:val="none" w:sz="0" w:space="0" w:color="auto"/>
                <w:right w:val="none" w:sz="0" w:space="0" w:color="auto"/>
              </w:divBdr>
              <w:divsChild>
                <w:div w:id="7275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ocialpresskit.com/marylandconnect" TargetMode="External"/><Relationship Id="rId3" Type="http://schemas.openxmlformats.org/officeDocument/2006/relationships/settings" Target="settings.xml"/><Relationship Id="rId7" Type="http://schemas.openxmlformats.org/officeDocument/2006/relationships/hyperlink" Target="https://healthcareforall.com/wp-content/uploads/2021/09/Open-Enrollment-Spanish-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areforall.com/wp-content/uploads/2021/09/Open-Enrollment-English-PDF.pdf" TargetMode="External"/><Relationship Id="rId11" Type="http://schemas.openxmlformats.org/officeDocument/2006/relationships/theme" Target="theme/theme1.xml"/><Relationship Id="rId5" Type="http://schemas.openxmlformats.org/officeDocument/2006/relationships/hyperlink" Target="http://marylandhealthconnectio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2021-11-08T20:54:00Z</dcterms:created>
  <dcterms:modified xsi:type="dcterms:W3CDTF">2021-11-08T20:54:00Z</dcterms:modified>
</cp:coreProperties>
</file>